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1</w:t>
      </w:r>
    </w:p>
    <w:p>
      <w:pPr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院直机关应聘登记表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所学专业（与学历学位证一致）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288" w:lineRule="auto"/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100"/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社会实践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或  </w:t>
            </w:r>
          </w:p>
          <w:p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</w:pPr>
            <w:r>
              <w:rPr>
                <w:rFonts w:hint="eastAsia"/>
              </w:rPr>
              <w:t>获  奖</w:t>
            </w:r>
          </w:p>
          <w:p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</w:tr>
    </w:tbl>
    <w:p>
      <w:pPr>
        <w:ind w:left="720" w:hanging="720" w:hangingChars="300"/>
      </w:pPr>
      <w:r>
        <w:rPr>
          <w:rFonts w:hint="eastAsia"/>
          <w:sz w:val="24"/>
        </w:rPr>
        <w:t>注：上述内容请填写完备，包括照片，不要随意改变格式。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11F72"/>
    <w:rsid w:val="4141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2022-06-23T05:59:00Z</dcterms:created>
  <dc:creator>hulj</dc:creator>
  <cp:lastModifiedBy>hulj</cp:lastModifiedBy>
  <dcterms:modified xsi:type="dcterms:W3CDTF">2022-06-23T06:00:11Z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