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spacing w:line="600" w:lineRule="exact"/>
        <w:jc w:val="center"/>
        <w:rPr>
          <w:b/>
          <w:bCs/>
          <w:sz w:val="28"/>
          <w:szCs w:val="28"/>
        </w:rPr>
      </w:pPr>
      <w:r>
        <w:rPr>
          <w:b/>
          <w:bCs/>
          <w:kern w:val="0"/>
          <w:sz w:val="32"/>
          <w:szCs w:val="32"/>
        </w:rPr>
        <w:t>《202</w:t>
      </w:r>
      <w:r>
        <w:rPr>
          <w:rFonts w:hint="eastAsia"/>
          <w:b/>
          <w:bCs/>
          <w:kern w:val="0"/>
          <w:sz w:val="32"/>
          <w:szCs w:val="32"/>
        </w:rPr>
        <w:t>2</w:t>
      </w:r>
      <w:r>
        <w:rPr>
          <w:b/>
          <w:bCs/>
          <w:kern w:val="0"/>
          <w:sz w:val="32"/>
          <w:szCs w:val="32"/>
        </w:rPr>
        <w:t>年度高校毕业生需求信息表》</w:t>
      </w:r>
    </w:p>
    <w:tbl>
      <w:tblPr>
        <w:tblStyle w:val="3"/>
        <w:tblW w:w="9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70"/>
        <w:gridCol w:w="867"/>
        <w:gridCol w:w="2524"/>
        <w:gridCol w:w="665"/>
        <w:gridCol w:w="248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b/>
                <w:kern w:val="0"/>
                <w:szCs w:val="21"/>
              </w:rPr>
              <w:t>职位编号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部门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岗位</w:t>
            </w:r>
          </w:p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专业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需求</w:t>
            </w:r>
          </w:p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人数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学历等其他要求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32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 xml:space="preserve">  思想政治教育类、公共</w:t>
            </w:r>
          </w:p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卫生管理类、法学类、会计学类、财务管理类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具体岗位由中国中医科学院统筹安排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马克思主义理论类、社会学类、图书情报和档案管理类、工商管理类、哲学类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t>3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骨科含基础研究（1名）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中医类、临床医学类、中西医结合类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博士研究生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2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t>4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内科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中医类、中西医结合类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博士研究生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院直机关应聘登记表</w:t>
      </w:r>
    </w:p>
    <w:tbl>
      <w:tblPr>
        <w:tblStyle w:val="3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所学专业（与学历学位证一致）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600" w:lineRule="exact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600" w:lineRule="exact"/>
            </w:pPr>
          </w:p>
          <w:p>
            <w:pPr>
              <w:spacing w:line="600" w:lineRule="exact"/>
              <w:jc w:val="center"/>
            </w:pP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spacing w:line="600" w:lineRule="exact"/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6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spacing w:line="600" w:lineRule="exact"/>
              <w:rPr>
                <w:sz w:val="18"/>
              </w:rPr>
            </w:pPr>
          </w:p>
          <w:p>
            <w:pPr>
              <w:spacing w:line="600" w:lineRule="exact"/>
              <w:rPr>
                <w:sz w:val="18"/>
              </w:rPr>
            </w:pPr>
          </w:p>
          <w:p>
            <w:pPr>
              <w:spacing w:line="600" w:lineRule="exact"/>
              <w:rPr>
                <w:sz w:val="18"/>
              </w:rPr>
            </w:pPr>
          </w:p>
          <w:p>
            <w:pPr>
              <w:spacing w:line="600" w:lineRule="exact"/>
              <w:rPr>
                <w:sz w:val="18"/>
              </w:rPr>
            </w:pPr>
          </w:p>
          <w:p>
            <w:pPr>
              <w:spacing w:line="600" w:lineRule="exact"/>
              <w:rPr>
                <w:sz w:val="18"/>
              </w:rPr>
            </w:pPr>
          </w:p>
          <w:p>
            <w:pPr>
              <w:spacing w:line="600" w:lineRule="exact"/>
              <w:rPr>
                <w:sz w:val="18"/>
              </w:rPr>
            </w:pPr>
          </w:p>
        </w:tc>
      </w:tr>
    </w:tbl>
    <w:p>
      <w:pPr>
        <w:spacing w:line="600" w:lineRule="exact"/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566E9"/>
    <w:rsid w:val="48A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2021-11-29T09:10:00Z</dcterms:created>
  <dc:creator>hulj</dc:creator>
  <cp:lastModifiedBy>hulj</cp:lastModifiedBy>
  <dcterms:modified xsi:type="dcterms:W3CDTF">2021-11-29T09:11:11Z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