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ascii="Times New Roman" w:hAnsi="Times New Roman" w:eastAsia="华文仿宋"/>
          <w:sz w:val="32"/>
          <w:szCs w:val="32"/>
        </w:rPr>
        <w:t>1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ascii="Times New Roman" w:hAnsi="Times New Roman" w:eastAsia="华文仿宋"/>
          <w:b/>
          <w:sz w:val="32"/>
          <w:szCs w:val="30"/>
        </w:rPr>
      </w:pPr>
      <w:r>
        <w:rPr>
          <w:rFonts w:hint="eastAsia" w:ascii="Times New Roman" w:hAnsi="Times New Roman" w:eastAsia="华文仿宋"/>
          <w:b/>
          <w:sz w:val="32"/>
          <w:szCs w:val="30"/>
        </w:rPr>
        <w:t>中药研究所应聘登记表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照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 xml:space="preserve">              </w:t>
            </w:r>
          </w:p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通讯地址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（手机）</w:t>
            </w:r>
          </w:p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起止日期</w:t>
            </w:r>
          </w:p>
          <w:p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</w:t>
            </w:r>
            <w:r>
              <w:rPr>
                <w:rFonts w:hint="eastAsia" w:ascii="Times New Roman" w:hAnsi="Times New Roman" w:eastAsia="华文仿宋"/>
                <w:b/>
              </w:rPr>
              <w:t>高中起至今，时间应连贯</w:t>
            </w:r>
            <w:r>
              <w:rPr>
                <w:rFonts w:hint="eastAsia" w:ascii="Times New Roman" w:hAnsi="Times New Roman" w:eastAsia="华文仿宋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毕业学校（高中起）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社会实践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 xml:space="preserve">或  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，以参考文献的格式列出）、作为第一发明人获得的专利情况等列出</w:t>
            </w:r>
          </w:p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所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获  奖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自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我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评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价</w:t>
            </w: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extAlignment w:val="baseline"/>
              <w:rPr>
                <w:rFonts w:ascii="Times New Roman" w:hAnsi="Times New Roman" w:eastAsia="华文仿宋"/>
                <w:color w:val="0070C0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</w:tc>
      </w:tr>
    </w:tbl>
    <w:p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09081E42"/>
    <w:rsid w:val="0908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2024-05-09T07:06:00Z</dcterms:created>
  <dc:creator>Zycccc²⁰¹⁸</dc:creator>
  <cp:lastModifiedBy>Zycccc²⁰¹⁸</cp:lastModifiedBy>
  <dcterms:modified xsi:type="dcterms:W3CDTF">2024-05-09T07:06:44Z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6544BA772CC743FE8C58A32D643C4C82_11</vt:lpwstr>
  </property>
</Properties>
</file>