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ascii="Times New Roman" w:hAnsi="Times New Roman" w:eastAsia="方正小标宋简体" w:cs="Times New Roman"/>
          <w:sz w:val="44"/>
          <w:szCs w:val="44"/>
        </w:rPr>
      </w:pPr>
    </w:p>
    <w:p>
      <w:pPr>
        <w:pStyle w:val="11"/>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ascii="Times New Roman" w:hAnsi="Times New Roman" w:eastAsia="方正小标宋简体" w:cs="Times New Roman"/>
          <w:sz w:val="44"/>
          <w:szCs w:val="44"/>
        </w:rPr>
      </w:pPr>
    </w:p>
    <w:p>
      <w:pPr>
        <w:pStyle w:val="11"/>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ascii="Times New Roman" w:hAnsi="Times New Roman" w:eastAsia="方正小标宋简体" w:cs="Times New Roman"/>
          <w:sz w:val="44"/>
          <w:szCs w:val="44"/>
        </w:rPr>
      </w:pPr>
    </w:p>
    <w:p>
      <w:pPr>
        <w:pStyle w:val="11"/>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ascii="Times New Roman" w:hAnsi="Times New Roman" w:eastAsia="方正小标宋简体" w:cs="Times New Roman"/>
          <w:sz w:val="44"/>
          <w:szCs w:val="44"/>
        </w:rPr>
      </w:pPr>
    </w:p>
    <w:p>
      <w:pPr>
        <w:pStyle w:val="11"/>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第五届“全国中医药优秀博士学位论文”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评选结果公示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国中医药优秀博士学位论文”评选秉承“注重创新、科学严谨、公正公开、宁缺毋滥”原则，经19所学位授予单位推荐、专家通讯评议、会议评审等程序，评选出《基于机器学习和脑肠多维数据特征的针刺治疗功能性消化不良疗效预测研究》等3篇论文为第五届“全国中医药优秀博士学位论文”；《基于脂肪细胞来源外泌体研究温肾通络止痛方调控骨脂平衡抗骨质疏松的作用机制》等14篇论文为第五届“全国中医药优秀博士学位论文”提名论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予公示（名单附后），公示期15日；任何单位或个人如有异议，可向全国中医药优秀博士学位论文评选工作办公室提出。反映情况应客观真实，以单位名义反映情况的材料需加盖单位公章，以个人名义反映情况的材料应署实名并提供有效联系方式，否则不予受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相关学位论文可通过中国知网查询，或向全国中医药优秀博士学位论文评选工作办公室问询。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通讯地址：北京东城区东直门内南小街16号，中国中医科学院研究生院，全国中医药优秀博士学位论文评选工作办公室。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    编：100700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    话：010-64089475</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传    真：84034357</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    箱：qgzyyyxbsxwlw@163.com</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“全国中医药优秀博士学位论文”评选工作办公室</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3120" w:firstLineChars="975"/>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中国中医科学院（代章）</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3478" w:firstLineChars="1087"/>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2024年12月</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pgNumType w:fmt="decimal" w:start="2"/>
          <w:cols w:space="425" w:num="1"/>
          <w:docGrid w:type="lines" w:linePitch="312" w:charSpace="0"/>
        </w:sectPr>
      </w:pPr>
    </w:p>
    <w:p>
      <w:pPr>
        <w:spacing w:before="312" w:beforeLines="100" w:line="500" w:lineRule="exact"/>
        <w:jc w:val="center"/>
        <w:rPr>
          <w:rFonts w:hint="eastAsia" w:ascii="华文中宋" w:hAnsi="华文中宋" w:eastAsia="华文中宋"/>
          <w:b/>
          <w:sz w:val="36"/>
          <w:szCs w:val="36"/>
        </w:rPr>
      </w:pPr>
      <w:bookmarkStart w:id="0" w:name="_GoBack"/>
      <w:bookmarkEnd w:id="0"/>
      <w:r>
        <w:rPr>
          <w:rFonts w:hint="eastAsia" w:ascii="华文中宋" w:hAnsi="华文中宋" w:eastAsia="华文中宋"/>
          <w:b/>
          <w:sz w:val="36"/>
          <w:szCs w:val="36"/>
        </w:rPr>
        <w:t>第五届“全国中医药优秀博士学位论文”</w:t>
      </w:r>
    </w:p>
    <w:p>
      <w:pPr>
        <w:spacing w:after="312" w:afterLines="100" w:line="500" w:lineRule="exact"/>
        <w:jc w:val="center"/>
        <w:rPr>
          <w:rFonts w:ascii="宋体" w:hAnsi="宋体"/>
          <w:sz w:val="28"/>
          <w:szCs w:val="32"/>
        </w:rPr>
      </w:pPr>
      <w:r>
        <w:rPr>
          <w:rFonts w:hint="eastAsia" w:ascii="宋体" w:hAnsi="宋体"/>
          <w:sz w:val="28"/>
          <w:szCs w:val="32"/>
        </w:rPr>
        <w:t>（按学科排序）</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0"/>
        <w:gridCol w:w="6947"/>
        <w:gridCol w:w="1418"/>
        <w:gridCol w:w="1276"/>
        <w:gridCol w:w="25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88" w:type="pct"/>
            <w:shd w:val="clear" w:color="auto" w:fill="auto"/>
            <w:noWrap w:val="0"/>
            <w:vAlign w:val="center"/>
          </w:tcPr>
          <w:p>
            <w:pPr>
              <w:spacing w:line="500" w:lineRule="exact"/>
              <w:jc w:val="center"/>
              <w:rPr>
                <w:rFonts w:ascii="宋体" w:hAnsi="宋体"/>
                <w:b/>
                <w:sz w:val="30"/>
                <w:szCs w:val="30"/>
              </w:rPr>
            </w:pPr>
            <w:r>
              <w:rPr>
                <w:rFonts w:hint="eastAsia" w:ascii="宋体" w:hAnsi="宋体"/>
                <w:b/>
                <w:sz w:val="30"/>
                <w:szCs w:val="30"/>
              </w:rPr>
              <w:t>学 科</w:t>
            </w:r>
          </w:p>
        </w:tc>
        <w:tc>
          <w:tcPr>
            <w:tcW w:w="2450" w:type="pct"/>
            <w:shd w:val="clear" w:color="auto" w:fill="auto"/>
            <w:noWrap w:val="0"/>
            <w:vAlign w:val="center"/>
          </w:tcPr>
          <w:p>
            <w:pPr>
              <w:spacing w:line="500" w:lineRule="exact"/>
              <w:jc w:val="center"/>
              <w:rPr>
                <w:rFonts w:ascii="宋体" w:hAnsi="宋体"/>
                <w:b/>
                <w:sz w:val="30"/>
                <w:szCs w:val="30"/>
              </w:rPr>
            </w:pPr>
            <w:r>
              <w:rPr>
                <w:rFonts w:hint="eastAsia" w:ascii="宋体" w:hAnsi="宋体"/>
                <w:b/>
                <w:sz w:val="30"/>
                <w:szCs w:val="30"/>
              </w:rPr>
              <w:t>学位论文题目</w:t>
            </w:r>
          </w:p>
        </w:tc>
        <w:tc>
          <w:tcPr>
            <w:tcW w:w="500" w:type="pct"/>
            <w:shd w:val="clear" w:color="auto" w:fill="auto"/>
            <w:noWrap w:val="0"/>
            <w:vAlign w:val="center"/>
          </w:tcPr>
          <w:p>
            <w:pPr>
              <w:spacing w:line="500" w:lineRule="exact"/>
              <w:jc w:val="center"/>
              <w:rPr>
                <w:rFonts w:ascii="宋体" w:hAnsi="宋体"/>
                <w:b/>
                <w:sz w:val="30"/>
                <w:szCs w:val="30"/>
              </w:rPr>
            </w:pPr>
            <w:r>
              <w:rPr>
                <w:rFonts w:hint="eastAsia" w:ascii="宋体" w:hAnsi="宋体"/>
                <w:b/>
                <w:sz w:val="30"/>
                <w:szCs w:val="30"/>
              </w:rPr>
              <w:t>作 者</w:t>
            </w:r>
          </w:p>
        </w:tc>
        <w:tc>
          <w:tcPr>
            <w:tcW w:w="450" w:type="pct"/>
            <w:shd w:val="clear" w:color="auto" w:fill="auto"/>
            <w:noWrap w:val="0"/>
            <w:vAlign w:val="center"/>
          </w:tcPr>
          <w:p>
            <w:pPr>
              <w:spacing w:line="500" w:lineRule="exact"/>
              <w:jc w:val="center"/>
              <w:rPr>
                <w:rFonts w:ascii="宋体" w:hAnsi="宋体"/>
                <w:b/>
                <w:sz w:val="30"/>
                <w:szCs w:val="30"/>
              </w:rPr>
            </w:pPr>
            <w:r>
              <w:rPr>
                <w:rFonts w:hint="eastAsia" w:ascii="宋体" w:hAnsi="宋体"/>
                <w:b/>
                <w:sz w:val="30"/>
                <w:szCs w:val="30"/>
              </w:rPr>
              <w:t>导 师</w:t>
            </w:r>
          </w:p>
        </w:tc>
        <w:tc>
          <w:tcPr>
            <w:tcW w:w="911" w:type="pct"/>
            <w:shd w:val="clear" w:color="auto" w:fill="auto"/>
            <w:noWrap w:val="0"/>
            <w:vAlign w:val="center"/>
          </w:tcPr>
          <w:p>
            <w:pPr>
              <w:spacing w:line="500" w:lineRule="exact"/>
              <w:jc w:val="center"/>
              <w:rPr>
                <w:rFonts w:ascii="宋体" w:hAnsi="宋体"/>
                <w:b/>
                <w:sz w:val="30"/>
                <w:szCs w:val="30"/>
              </w:rPr>
            </w:pPr>
            <w:r>
              <w:rPr>
                <w:rFonts w:hint="eastAsia" w:ascii="宋体" w:hAnsi="宋体"/>
                <w:b/>
                <w:sz w:val="30"/>
                <w:szCs w:val="30"/>
              </w:rPr>
              <w:t>学位授予单位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88" w:type="pct"/>
            <w:shd w:val="clear" w:color="auto" w:fill="auto"/>
            <w:noWrap w:val="0"/>
            <w:vAlign w:val="center"/>
          </w:tcPr>
          <w:p>
            <w:pPr>
              <w:spacing w:line="540" w:lineRule="exact"/>
              <w:jc w:val="center"/>
              <w:rPr>
                <w:rFonts w:ascii="华文仿宋" w:hAnsi="华文仿宋" w:eastAsia="华文仿宋"/>
                <w:color w:val="000000"/>
                <w:sz w:val="30"/>
                <w:szCs w:val="30"/>
              </w:rPr>
            </w:pPr>
            <w:r>
              <w:rPr>
                <w:rFonts w:hint="eastAsia" w:ascii="华文仿宋" w:hAnsi="华文仿宋" w:eastAsia="华文仿宋"/>
                <w:color w:val="000000"/>
                <w:sz w:val="30"/>
                <w:szCs w:val="30"/>
              </w:rPr>
              <w:t>中医学</w:t>
            </w:r>
          </w:p>
        </w:tc>
        <w:tc>
          <w:tcPr>
            <w:tcW w:w="2450" w:type="pct"/>
            <w:shd w:val="clear" w:color="auto" w:fill="auto"/>
            <w:noWrap w:val="0"/>
            <w:vAlign w:val="center"/>
          </w:tcPr>
          <w:p>
            <w:pPr>
              <w:pStyle w:val="6"/>
              <w:spacing w:before="0" w:beforeAutospacing="0" w:after="0" w:afterAutospacing="0" w:line="540" w:lineRule="exact"/>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基于机器学习和脑肠多维数据特征的针刺治疗功能性消化不良疗效预测研究</w:t>
            </w:r>
          </w:p>
        </w:tc>
        <w:tc>
          <w:tcPr>
            <w:tcW w:w="500"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尹  涛</w:t>
            </w:r>
          </w:p>
        </w:tc>
        <w:tc>
          <w:tcPr>
            <w:tcW w:w="450"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曾  芳</w:t>
            </w:r>
          </w:p>
        </w:tc>
        <w:tc>
          <w:tcPr>
            <w:tcW w:w="911"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成都中医药大学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88" w:type="pct"/>
            <w:shd w:val="clear" w:color="auto" w:fill="auto"/>
            <w:noWrap w:val="0"/>
            <w:vAlign w:val="center"/>
          </w:tcPr>
          <w:p>
            <w:pPr>
              <w:spacing w:line="540" w:lineRule="exact"/>
              <w:jc w:val="center"/>
              <w:rPr>
                <w:rFonts w:ascii="华文仿宋" w:hAnsi="华文仿宋" w:eastAsia="华文仿宋"/>
                <w:color w:val="000000"/>
                <w:sz w:val="30"/>
                <w:szCs w:val="30"/>
              </w:rPr>
            </w:pPr>
            <w:r>
              <w:rPr>
                <w:rFonts w:hint="eastAsia" w:ascii="华文仿宋" w:hAnsi="华文仿宋" w:eastAsia="华文仿宋"/>
                <w:color w:val="000000"/>
                <w:sz w:val="30"/>
                <w:szCs w:val="30"/>
              </w:rPr>
              <w:t>中西医结合</w:t>
            </w:r>
          </w:p>
        </w:tc>
        <w:tc>
          <w:tcPr>
            <w:tcW w:w="2450" w:type="pct"/>
            <w:shd w:val="clear" w:color="auto" w:fill="auto"/>
            <w:noWrap w:val="0"/>
            <w:vAlign w:val="center"/>
          </w:tcPr>
          <w:p>
            <w:pPr>
              <w:pStyle w:val="6"/>
              <w:spacing w:before="0" w:beforeAutospacing="0" w:after="0" w:afterAutospacing="0" w:line="360" w:lineRule="auto"/>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四妙勇安汤抗糖尿病心肌病的效应成分及分子机制研究</w:t>
            </w:r>
          </w:p>
        </w:tc>
        <w:tc>
          <w:tcPr>
            <w:tcW w:w="500"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李  琳</w:t>
            </w:r>
          </w:p>
        </w:tc>
        <w:tc>
          <w:tcPr>
            <w:tcW w:w="450"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郭淑贞</w:t>
            </w:r>
          </w:p>
        </w:tc>
        <w:tc>
          <w:tcPr>
            <w:tcW w:w="911"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北京中医药大学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88" w:type="pct"/>
            <w:shd w:val="clear" w:color="auto" w:fill="auto"/>
            <w:noWrap w:val="0"/>
            <w:vAlign w:val="center"/>
          </w:tcPr>
          <w:p>
            <w:pPr>
              <w:spacing w:line="540" w:lineRule="exact"/>
              <w:jc w:val="center"/>
              <w:rPr>
                <w:rFonts w:ascii="华文仿宋" w:hAnsi="华文仿宋" w:eastAsia="华文仿宋"/>
                <w:color w:val="000000"/>
                <w:sz w:val="30"/>
                <w:szCs w:val="30"/>
              </w:rPr>
            </w:pPr>
            <w:r>
              <w:rPr>
                <w:rFonts w:hint="eastAsia" w:ascii="华文仿宋" w:hAnsi="华文仿宋" w:eastAsia="华文仿宋"/>
                <w:color w:val="000000"/>
                <w:sz w:val="30"/>
                <w:szCs w:val="30"/>
              </w:rPr>
              <w:t>中药学</w:t>
            </w:r>
          </w:p>
        </w:tc>
        <w:tc>
          <w:tcPr>
            <w:tcW w:w="2450" w:type="pct"/>
            <w:shd w:val="clear" w:color="auto" w:fill="auto"/>
            <w:noWrap w:val="0"/>
            <w:vAlign w:val="center"/>
          </w:tcPr>
          <w:p>
            <w:pPr>
              <w:pStyle w:val="6"/>
              <w:spacing w:before="0" w:beforeAutospacing="0" w:after="0" w:afterAutospacing="0" w:line="360" w:lineRule="auto"/>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丹皮酚调节肠道菌群及其代谢物α-羟基异丁酸抑制动脉粥样硬化血管内皮细胞炎症的机制研究</w:t>
            </w:r>
          </w:p>
        </w:tc>
        <w:tc>
          <w:tcPr>
            <w:tcW w:w="500"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刘雅蓉</w:t>
            </w:r>
          </w:p>
        </w:tc>
        <w:tc>
          <w:tcPr>
            <w:tcW w:w="450"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戴  敏</w:t>
            </w:r>
          </w:p>
        </w:tc>
        <w:tc>
          <w:tcPr>
            <w:tcW w:w="911"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安徽中医药大学</w:t>
            </w:r>
          </w:p>
        </w:tc>
      </w:tr>
    </w:tbl>
    <w:p>
      <w:pPr>
        <w:spacing w:line="560" w:lineRule="exact"/>
        <w:ind w:firstLine="672" w:firstLineChars="200"/>
        <w:rPr>
          <w:rFonts w:ascii="华文仿宋" w:hAnsi="华文仿宋" w:eastAsia="华文仿宋"/>
          <w:color w:val="000000"/>
          <w:spacing w:val="8"/>
          <w:sz w:val="32"/>
          <w:szCs w:val="32"/>
          <w:shd w:val="clear" w:color="auto" w:fill="FFFFFF"/>
        </w:rPr>
      </w:pPr>
    </w:p>
    <w:p>
      <w:pPr>
        <w:spacing w:line="560" w:lineRule="exact"/>
        <w:ind w:firstLine="672" w:firstLineChars="200"/>
        <w:rPr>
          <w:rFonts w:ascii="华文仿宋" w:hAnsi="华文仿宋" w:eastAsia="华文仿宋"/>
          <w:color w:val="000000"/>
          <w:spacing w:val="8"/>
          <w:sz w:val="32"/>
          <w:szCs w:val="32"/>
          <w:shd w:val="clear" w:color="auto" w:fill="FFFFFF"/>
        </w:rPr>
      </w:pPr>
    </w:p>
    <w:p>
      <w:pPr>
        <w:spacing w:line="560" w:lineRule="exact"/>
        <w:ind w:firstLine="672" w:firstLineChars="200"/>
        <w:rPr>
          <w:rFonts w:ascii="华文仿宋" w:hAnsi="华文仿宋" w:eastAsia="华文仿宋"/>
          <w:color w:val="000000"/>
          <w:spacing w:val="8"/>
          <w:sz w:val="32"/>
          <w:szCs w:val="32"/>
          <w:shd w:val="clear" w:color="auto" w:fill="FFFFFF"/>
        </w:rPr>
      </w:pPr>
    </w:p>
    <w:p>
      <w:pPr>
        <w:spacing w:before="312" w:beforeLines="100" w:line="500" w:lineRule="exact"/>
        <w:jc w:val="center"/>
        <w:rPr>
          <w:rFonts w:hint="eastAsia" w:ascii="华文中宋" w:hAnsi="华文中宋" w:eastAsia="华文中宋"/>
          <w:b/>
          <w:sz w:val="36"/>
          <w:szCs w:val="36"/>
        </w:rPr>
      </w:pPr>
      <w:r>
        <w:rPr>
          <w:rFonts w:hint="eastAsia" w:ascii="华文中宋" w:hAnsi="华文中宋" w:eastAsia="华文中宋"/>
          <w:b/>
          <w:sz w:val="36"/>
          <w:szCs w:val="36"/>
        </w:rPr>
        <w:t>第五届“全国中医药优秀博士学位论文”提名论文</w:t>
      </w:r>
    </w:p>
    <w:p>
      <w:pPr>
        <w:spacing w:after="312" w:afterLines="100" w:line="500" w:lineRule="exact"/>
        <w:jc w:val="center"/>
        <w:rPr>
          <w:rFonts w:ascii="宋体" w:hAnsi="宋体"/>
          <w:sz w:val="28"/>
          <w:szCs w:val="32"/>
        </w:rPr>
      </w:pPr>
      <w:r>
        <w:rPr>
          <w:rFonts w:hint="eastAsia" w:ascii="宋体" w:hAnsi="宋体"/>
          <w:sz w:val="28"/>
          <w:szCs w:val="32"/>
        </w:rPr>
        <w:t>（学科内按作者姓氏笔划排序）</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0"/>
        <w:gridCol w:w="6804"/>
        <w:gridCol w:w="1420"/>
        <w:gridCol w:w="1273"/>
        <w:gridCol w:w="2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688" w:type="pct"/>
            <w:shd w:val="clear" w:color="auto" w:fill="auto"/>
            <w:noWrap w:val="0"/>
            <w:vAlign w:val="center"/>
          </w:tcPr>
          <w:p>
            <w:pPr>
              <w:spacing w:line="500" w:lineRule="exact"/>
              <w:jc w:val="center"/>
              <w:rPr>
                <w:rFonts w:ascii="宋体" w:hAnsi="宋体"/>
                <w:b/>
                <w:sz w:val="30"/>
                <w:szCs w:val="30"/>
              </w:rPr>
            </w:pPr>
            <w:r>
              <w:rPr>
                <w:rFonts w:hint="eastAsia" w:ascii="宋体" w:hAnsi="宋体"/>
                <w:b/>
                <w:sz w:val="30"/>
                <w:szCs w:val="30"/>
              </w:rPr>
              <w:t>学 科</w:t>
            </w:r>
          </w:p>
        </w:tc>
        <w:tc>
          <w:tcPr>
            <w:tcW w:w="2400" w:type="pct"/>
            <w:shd w:val="clear" w:color="auto" w:fill="auto"/>
            <w:noWrap w:val="0"/>
            <w:vAlign w:val="center"/>
          </w:tcPr>
          <w:p>
            <w:pPr>
              <w:spacing w:line="500" w:lineRule="exact"/>
              <w:jc w:val="center"/>
              <w:rPr>
                <w:rFonts w:ascii="宋体" w:hAnsi="宋体"/>
                <w:b/>
                <w:sz w:val="30"/>
                <w:szCs w:val="30"/>
              </w:rPr>
            </w:pPr>
            <w:r>
              <w:rPr>
                <w:rFonts w:hint="eastAsia" w:ascii="宋体" w:hAnsi="宋体"/>
                <w:b/>
                <w:sz w:val="30"/>
                <w:szCs w:val="30"/>
              </w:rPr>
              <w:t>学位论文题目</w:t>
            </w:r>
          </w:p>
        </w:tc>
        <w:tc>
          <w:tcPr>
            <w:tcW w:w="501" w:type="pct"/>
            <w:shd w:val="clear" w:color="auto" w:fill="auto"/>
            <w:noWrap w:val="0"/>
            <w:vAlign w:val="center"/>
          </w:tcPr>
          <w:p>
            <w:pPr>
              <w:spacing w:line="500" w:lineRule="exact"/>
              <w:jc w:val="center"/>
              <w:rPr>
                <w:rFonts w:ascii="宋体" w:hAnsi="宋体"/>
                <w:b/>
                <w:sz w:val="30"/>
                <w:szCs w:val="30"/>
              </w:rPr>
            </w:pPr>
            <w:r>
              <w:rPr>
                <w:rFonts w:hint="eastAsia" w:ascii="宋体" w:hAnsi="宋体"/>
                <w:b/>
                <w:sz w:val="30"/>
                <w:szCs w:val="30"/>
              </w:rPr>
              <w:t>作 者</w:t>
            </w:r>
          </w:p>
        </w:tc>
        <w:tc>
          <w:tcPr>
            <w:tcW w:w="449" w:type="pct"/>
            <w:shd w:val="clear" w:color="auto" w:fill="auto"/>
            <w:noWrap w:val="0"/>
            <w:vAlign w:val="center"/>
          </w:tcPr>
          <w:p>
            <w:pPr>
              <w:spacing w:line="500" w:lineRule="exact"/>
              <w:jc w:val="center"/>
              <w:rPr>
                <w:rFonts w:ascii="宋体" w:hAnsi="宋体"/>
                <w:b/>
                <w:sz w:val="30"/>
                <w:szCs w:val="30"/>
              </w:rPr>
            </w:pPr>
            <w:r>
              <w:rPr>
                <w:rFonts w:hint="eastAsia" w:ascii="宋体" w:hAnsi="宋体"/>
                <w:b/>
                <w:sz w:val="30"/>
                <w:szCs w:val="30"/>
              </w:rPr>
              <w:t>导 师</w:t>
            </w:r>
          </w:p>
        </w:tc>
        <w:tc>
          <w:tcPr>
            <w:tcW w:w="962" w:type="pct"/>
            <w:shd w:val="clear" w:color="auto" w:fill="auto"/>
            <w:noWrap w:val="0"/>
            <w:vAlign w:val="center"/>
          </w:tcPr>
          <w:p>
            <w:pPr>
              <w:spacing w:line="500" w:lineRule="exact"/>
              <w:jc w:val="center"/>
              <w:rPr>
                <w:rFonts w:ascii="宋体" w:hAnsi="宋体"/>
                <w:b/>
                <w:sz w:val="30"/>
                <w:szCs w:val="30"/>
              </w:rPr>
            </w:pPr>
            <w:r>
              <w:rPr>
                <w:rFonts w:hint="eastAsia" w:ascii="宋体" w:hAnsi="宋体"/>
                <w:b/>
                <w:sz w:val="30"/>
                <w:szCs w:val="30"/>
              </w:rPr>
              <w:t>学位授予单位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688" w:type="pct"/>
            <w:vMerge w:val="restart"/>
            <w:shd w:val="clear" w:color="auto" w:fill="auto"/>
            <w:noWrap w:val="0"/>
            <w:vAlign w:val="center"/>
          </w:tcPr>
          <w:p>
            <w:pPr>
              <w:spacing w:line="540" w:lineRule="exact"/>
              <w:jc w:val="center"/>
              <w:rPr>
                <w:rFonts w:ascii="华文仿宋" w:hAnsi="华文仿宋" w:eastAsia="华文仿宋"/>
                <w:color w:val="000000"/>
                <w:sz w:val="30"/>
                <w:szCs w:val="30"/>
              </w:rPr>
            </w:pPr>
            <w:r>
              <w:rPr>
                <w:rFonts w:hint="eastAsia" w:ascii="华文仿宋" w:hAnsi="华文仿宋" w:eastAsia="华文仿宋"/>
                <w:color w:val="000000"/>
                <w:sz w:val="30"/>
                <w:szCs w:val="30"/>
              </w:rPr>
              <w:t>中医学</w:t>
            </w:r>
          </w:p>
        </w:tc>
        <w:tc>
          <w:tcPr>
            <w:tcW w:w="2400" w:type="pct"/>
            <w:shd w:val="clear" w:color="auto" w:fill="auto"/>
            <w:noWrap w:val="0"/>
            <w:vAlign w:val="center"/>
          </w:tcPr>
          <w:p>
            <w:pPr>
              <w:pStyle w:val="6"/>
              <w:spacing w:before="0" w:beforeAutospacing="0" w:after="0" w:afterAutospacing="0" w:line="288" w:lineRule="auto"/>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基于脂肪细胞来源外泌体研究温肾通络止痛方调控骨脂平衡抗骨质疏松的作用机制</w:t>
            </w:r>
          </w:p>
        </w:tc>
        <w:tc>
          <w:tcPr>
            <w:tcW w:w="501" w:type="pct"/>
            <w:shd w:val="clear" w:color="auto" w:fill="auto"/>
            <w:noWrap w:val="0"/>
            <w:vAlign w:val="center"/>
          </w:tcPr>
          <w:p>
            <w:pPr>
              <w:pStyle w:val="6"/>
              <w:spacing w:before="0" w:beforeAutospacing="0" w:after="0" w:afterAutospacing="0" w:line="288"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王礼宁</w:t>
            </w:r>
          </w:p>
        </w:tc>
        <w:tc>
          <w:tcPr>
            <w:tcW w:w="449" w:type="pct"/>
            <w:shd w:val="clear" w:color="auto" w:fill="auto"/>
            <w:noWrap w:val="0"/>
            <w:vAlign w:val="center"/>
          </w:tcPr>
          <w:p>
            <w:pPr>
              <w:pStyle w:val="6"/>
              <w:spacing w:before="0" w:beforeAutospacing="0" w:after="0" w:afterAutospacing="0" w:line="288"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黄桂成</w:t>
            </w:r>
          </w:p>
        </w:tc>
        <w:tc>
          <w:tcPr>
            <w:tcW w:w="962" w:type="pct"/>
            <w:shd w:val="clear" w:color="auto" w:fill="auto"/>
            <w:noWrap w:val="0"/>
            <w:vAlign w:val="center"/>
          </w:tcPr>
          <w:p>
            <w:pPr>
              <w:pStyle w:val="6"/>
              <w:spacing w:before="0" w:beforeAutospacing="0" w:after="0" w:afterAutospacing="0" w:line="288"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南京中医药大学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688" w:type="pct"/>
            <w:vMerge w:val="continue"/>
            <w:shd w:val="clear" w:color="auto" w:fill="auto"/>
            <w:noWrap w:val="0"/>
            <w:vAlign w:val="center"/>
          </w:tcPr>
          <w:p>
            <w:pPr>
              <w:spacing w:line="540" w:lineRule="exact"/>
              <w:jc w:val="center"/>
              <w:rPr>
                <w:rFonts w:ascii="华文仿宋" w:hAnsi="华文仿宋" w:eastAsia="华文仿宋"/>
                <w:color w:val="000000"/>
                <w:sz w:val="32"/>
                <w:szCs w:val="32"/>
              </w:rPr>
            </w:pPr>
          </w:p>
        </w:tc>
        <w:tc>
          <w:tcPr>
            <w:tcW w:w="2400" w:type="pct"/>
            <w:shd w:val="clear" w:color="auto" w:fill="auto"/>
            <w:noWrap w:val="0"/>
            <w:vAlign w:val="center"/>
          </w:tcPr>
          <w:p>
            <w:pPr>
              <w:pStyle w:val="6"/>
              <w:spacing w:before="0" w:beforeAutospacing="0" w:after="0" w:afterAutospacing="0" w:line="288" w:lineRule="auto"/>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基于细胞外基质蛋白和脂肪酸代谢探讨固本防哮饮防治哮喘气道重塑的作用机制</w:t>
            </w:r>
          </w:p>
        </w:tc>
        <w:tc>
          <w:tcPr>
            <w:tcW w:w="501" w:type="pct"/>
            <w:shd w:val="clear" w:color="auto" w:fill="auto"/>
            <w:noWrap w:val="0"/>
            <w:vAlign w:val="center"/>
          </w:tcPr>
          <w:p>
            <w:pPr>
              <w:pStyle w:val="6"/>
              <w:spacing w:before="0" w:beforeAutospacing="0" w:after="0" w:afterAutospacing="0" w:line="288"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邢琼琼</w:t>
            </w:r>
          </w:p>
        </w:tc>
        <w:tc>
          <w:tcPr>
            <w:tcW w:w="449" w:type="pct"/>
            <w:shd w:val="clear" w:color="auto" w:fill="auto"/>
            <w:noWrap w:val="0"/>
            <w:vAlign w:val="center"/>
          </w:tcPr>
          <w:p>
            <w:pPr>
              <w:pStyle w:val="6"/>
              <w:spacing w:before="0" w:beforeAutospacing="0" w:after="0" w:afterAutospacing="0" w:line="288"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赵  霞</w:t>
            </w:r>
          </w:p>
        </w:tc>
        <w:tc>
          <w:tcPr>
            <w:tcW w:w="962" w:type="pct"/>
            <w:shd w:val="clear" w:color="auto" w:fill="auto"/>
            <w:noWrap w:val="0"/>
            <w:vAlign w:val="center"/>
          </w:tcPr>
          <w:p>
            <w:pPr>
              <w:pStyle w:val="6"/>
              <w:spacing w:before="0" w:beforeAutospacing="0" w:after="0" w:afterAutospacing="0" w:line="288"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南京中医药大学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688" w:type="pct"/>
            <w:vMerge w:val="continue"/>
            <w:shd w:val="clear" w:color="auto" w:fill="auto"/>
            <w:noWrap w:val="0"/>
            <w:vAlign w:val="center"/>
          </w:tcPr>
          <w:p>
            <w:pPr>
              <w:spacing w:line="540" w:lineRule="exact"/>
              <w:jc w:val="center"/>
              <w:rPr>
                <w:rFonts w:ascii="华文仿宋" w:hAnsi="华文仿宋" w:eastAsia="华文仿宋"/>
                <w:color w:val="000000"/>
                <w:sz w:val="32"/>
                <w:szCs w:val="32"/>
              </w:rPr>
            </w:pPr>
          </w:p>
        </w:tc>
        <w:tc>
          <w:tcPr>
            <w:tcW w:w="2400" w:type="pct"/>
            <w:shd w:val="clear" w:color="auto" w:fill="auto"/>
            <w:noWrap w:val="0"/>
            <w:vAlign w:val="center"/>
          </w:tcPr>
          <w:p>
            <w:pPr>
              <w:pStyle w:val="6"/>
              <w:spacing w:before="0" w:beforeAutospacing="0" w:after="0" w:afterAutospacing="0" w:line="288" w:lineRule="auto"/>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芪龙胶囊治疗气虚血瘀证缺血性中风病的临床评价与疗效机制研究</w:t>
            </w:r>
          </w:p>
        </w:tc>
        <w:tc>
          <w:tcPr>
            <w:tcW w:w="501" w:type="pct"/>
            <w:shd w:val="clear" w:color="auto" w:fill="auto"/>
            <w:noWrap w:val="0"/>
            <w:vAlign w:val="center"/>
          </w:tcPr>
          <w:p>
            <w:pPr>
              <w:pStyle w:val="6"/>
              <w:spacing w:before="0" w:beforeAutospacing="0" w:after="0" w:afterAutospacing="0" w:line="288"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吕  健</w:t>
            </w:r>
          </w:p>
        </w:tc>
        <w:tc>
          <w:tcPr>
            <w:tcW w:w="449" w:type="pct"/>
            <w:shd w:val="clear" w:color="auto" w:fill="auto"/>
            <w:noWrap w:val="0"/>
            <w:vAlign w:val="center"/>
          </w:tcPr>
          <w:p>
            <w:pPr>
              <w:pStyle w:val="6"/>
              <w:spacing w:before="0" w:beforeAutospacing="0" w:after="0" w:afterAutospacing="0" w:line="288"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谢雁鸣</w:t>
            </w:r>
          </w:p>
        </w:tc>
        <w:tc>
          <w:tcPr>
            <w:tcW w:w="962" w:type="pct"/>
            <w:shd w:val="clear" w:color="auto" w:fill="auto"/>
            <w:noWrap w:val="0"/>
            <w:vAlign w:val="center"/>
          </w:tcPr>
          <w:p>
            <w:pPr>
              <w:pStyle w:val="6"/>
              <w:spacing w:before="0" w:beforeAutospacing="0" w:after="0" w:afterAutospacing="0" w:line="288"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中国中医科学院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688" w:type="pct"/>
            <w:vMerge w:val="continue"/>
            <w:shd w:val="clear" w:color="auto" w:fill="auto"/>
            <w:noWrap w:val="0"/>
            <w:vAlign w:val="center"/>
          </w:tcPr>
          <w:p>
            <w:pPr>
              <w:spacing w:line="540" w:lineRule="exact"/>
              <w:jc w:val="center"/>
              <w:rPr>
                <w:rFonts w:ascii="华文仿宋" w:hAnsi="华文仿宋" w:eastAsia="华文仿宋"/>
                <w:color w:val="000000"/>
                <w:sz w:val="32"/>
                <w:szCs w:val="32"/>
              </w:rPr>
            </w:pPr>
          </w:p>
        </w:tc>
        <w:tc>
          <w:tcPr>
            <w:tcW w:w="2400" w:type="pct"/>
            <w:shd w:val="clear" w:color="auto" w:fill="auto"/>
            <w:noWrap w:val="0"/>
            <w:vAlign w:val="center"/>
          </w:tcPr>
          <w:p>
            <w:pPr>
              <w:pStyle w:val="6"/>
              <w:spacing w:before="0" w:beforeAutospacing="0" w:after="0" w:afterAutospacing="0" w:line="288" w:lineRule="auto"/>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土家药血筒和血筒素抗类风湿关节炎药效机制及靶向生物修饰研究</w:t>
            </w:r>
          </w:p>
        </w:tc>
        <w:tc>
          <w:tcPr>
            <w:tcW w:w="501" w:type="pct"/>
            <w:shd w:val="clear" w:color="auto" w:fill="auto"/>
            <w:noWrap w:val="0"/>
            <w:vAlign w:val="center"/>
          </w:tcPr>
          <w:p>
            <w:pPr>
              <w:pStyle w:val="6"/>
              <w:spacing w:before="0" w:beforeAutospacing="0" w:after="0" w:afterAutospacing="0" w:line="288"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余黄合</w:t>
            </w:r>
          </w:p>
        </w:tc>
        <w:tc>
          <w:tcPr>
            <w:tcW w:w="449" w:type="pct"/>
            <w:shd w:val="clear" w:color="auto" w:fill="auto"/>
            <w:noWrap w:val="0"/>
            <w:vAlign w:val="center"/>
          </w:tcPr>
          <w:p>
            <w:pPr>
              <w:pStyle w:val="6"/>
              <w:spacing w:before="0" w:beforeAutospacing="0" w:after="0" w:afterAutospacing="0" w:line="288"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王  炜</w:t>
            </w:r>
          </w:p>
        </w:tc>
        <w:tc>
          <w:tcPr>
            <w:tcW w:w="962" w:type="pct"/>
            <w:shd w:val="clear" w:color="auto" w:fill="auto"/>
            <w:noWrap w:val="0"/>
            <w:vAlign w:val="center"/>
          </w:tcPr>
          <w:p>
            <w:pPr>
              <w:pStyle w:val="6"/>
              <w:spacing w:before="0" w:beforeAutospacing="0" w:after="0" w:afterAutospacing="0" w:line="288"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湖南中医药大学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688" w:type="pct"/>
            <w:vMerge w:val="continue"/>
            <w:shd w:val="clear" w:color="auto" w:fill="auto"/>
            <w:noWrap w:val="0"/>
            <w:vAlign w:val="center"/>
          </w:tcPr>
          <w:p>
            <w:pPr>
              <w:spacing w:line="540" w:lineRule="exact"/>
              <w:jc w:val="center"/>
              <w:rPr>
                <w:rFonts w:ascii="华文仿宋" w:hAnsi="华文仿宋" w:eastAsia="华文仿宋"/>
                <w:color w:val="000000"/>
                <w:sz w:val="32"/>
                <w:szCs w:val="32"/>
              </w:rPr>
            </w:pPr>
          </w:p>
        </w:tc>
        <w:tc>
          <w:tcPr>
            <w:tcW w:w="2400" w:type="pct"/>
            <w:shd w:val="clear" w:color="auto" w:fill="auto"/>
            <w:noWrap w:val="0"/>
            <w:vAlign w:val="center"/>
          </w:tcPr>
          <w:p>
            <w:pPr>
              <w:pStyle w:val="6"/>
              <w:spacing w:before="0" w:beforeAutospacing="0" w:after="0" w:afterAutospacing="0" w:line="288" w:lineRule="auto"/>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基于PI3K/</w:t>
            </w:r>
            <w:r>
              <w:rPr>
                <w:rFonts w:ascii="华文仿宋" w:hAnsi="华文仿宋" w:eastAsia="华文仿宋" w:cs="Times New Roman"/>
                <w:color w:val="000000"/>
                <w:kern w:val="2"/>
                <w:sz w:val="30"/>
                <w:szCs w:val="30"/>
              </w:rPr>
              <w:t>Akt信号通路探讨补阳还五汤联合BMSCs对心肌缺血再灌注损伤的保护作用机制</w:t>
            </w:r>
          </w:p>
        </w:tc>
        <w:tc>
          <w:tcPr>
            <w:tcW w:w="501" w:type="pct"/>
            <w:shd w:val="clear" w:color="auto" w:fill="auto"/>
            <w:noWrap w:val="0"/>
            <w:vAlign w:val="center"/>
          </w:tcPr>
          <w:p>
            <w:pPr>
              <w:pStyle w:val="6"/>
              <w:spacing w:before="0" w:beforeAutospacing="0" w:after="0" w:afterAutospacing="0" w:line="288"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宋忠阳</w:t>
            </w:r>
          </w:p>
        </w:tc>
        <w:tc>
          <w:tcPr>
            <w:tcW w:w="449" w:type="pct"/>
            <w:shd w:val="clear" w:color="auto" w:fill="auto"/>
            <w:noWrap w:val="0"/>
            <w:vAlign w:val="center"/>
          </w:tcPr>
          <w:p>
            <w:pPr>
              <w:pStyle w:val="6"/>
              <w:spacing w:before="0" w:beforeAutospacing="0" w:after="0" w:afterAutospacing="0" w:line="288"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张志明</w:t>
            </w:r>
          </w:p>
        </w:tc>
        <w:tc>
          <w:tcPr>
            <w:tcW w:w="962" w:type="pct"/>
            <w:shd w:val="clear" w:color="auto" w:fill="auto"/>
            <w:noWrap w:val="0"/>
            <w:vAlign w:val="center"/>
          </w:tcPr>
          <w:p>
            <w:pPr>
              <w:pStyle w:val="6"/>
              <w:spacing w:before="0" w:beforeAutospacing="0" w:after="0" w:afterAutospacing="0" w:line="288"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甘肃中医药大学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688" w:type="pct"/>
            <w:vMerge w:val="restart"/>
            <w:shd w:val="clear" w:color="auto" w:fill="auto"/>
            <w:noWrap w:val="0"/>
            <w:vAlign w:val="center"/>
          </w:tcPr>
          <w:p>
            <w:pPr>
              <w:spacing w:line="540" w:lineRule="exact"/>
              <w:jc w:val="center"/>
              <w:rPr>
                <w:rFonts w:ascii="华文仿宋" w:hAnsi="华文仿宋" w:eastAsia="华文仿宋"/>
                <w:color w:val="000000"/>
                <w:sz w:val="30"/>
                <w:szCs w:val="30"/>
              </w:rPr>
            </w:pPr>
            <w:r>
              <w:rPr>
                <w:rFonts w:hint="eastAsia" w:ascii="华文仿宋" w:hAnsi="华文仿宋" w:eastAsia="华文仿宋"/>
                <w:color w:val="000000"/>
                <w:sz w:val="30"/>
                <w:szCs w:val="30"/>
              </w:rPr>
              <w:t>中西医结合</w:t>
            </w:r>
          </w:p>
        </w:tc>
        <w:tc>
          <w:tcPr>
            <w:tcW w:w="2400" w:type="pct"/>
            <w:shd w:val="clear" w:color="auto" w:fill="auto"/>
            <w:noWrap w:val="0"/>
            <w:vAlign w:val="center"/>
          </w:tcPr>
          <w:p>
            <w:pPr>
              <w:pStyle w:val="6"/>
              <w:spacing w:before="0" w:beforeAutospacing="0" w:after="0" w:afterAutospacing="0" w:line="360" w:lineRule="auto"/>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基于PD-L1、HER2联合靶点研究归芪白术方对胃癌细胞增殖和T细胞活性的影响</w:t>
            </w:r>
          </w:p>
        </w:tc>
        <w:tc>
          <w:tcPr>
            <w:tcW w:w="501"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李  玲</w:t>
            </w:r>
          </w:p>
        </w:tc>
        <w:tc>
          <w:tcPr>
            <w:tcW w:w="449"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刘永琦</w:t>
            </w:r>
          </w:p>
        </w:tc>
        <w:tc>
          <w:tcPr>
            <w:tcW w:w="962"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甘肃中医药大学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688" w:type="pct"/>
            <w:vMerge w:val="continue"/>
            <w:shd w:val="clear" w:color="auto" w:fill="auto"/>
            <w:noWrap w:val="0"/>
            <w:vAlign w:val="center"/>
          </w:tcPr>
          <w:p>
            <w:pPr>
              <w:spacing w:line="540" w:lineRule="exact"/>
              <w:jc w:val="center"/>
              <w:rPr>
                <w:rFonts w:hint="eastAsia" w:ascii="华文仿宋" w:hAnsi="华文仿宋" w:eastAsia="华文仿宋"/>
                <w:color w:val="000000"/>
                <w:sz w:val="30"/>
                <w:szCs w:val="30"/>
              </w:rPr>
            </w:pPr>
          </w:p>
        </w:tc>
        <w:tc>
          <w:tcPr>
            <w:tcW w:w="2400" w:type="pct"/>
            <w:shd w:val="clear" w:color="auto" w:fill="auto"/>
            <w:noWrap w:val="0"/>
            <w:vAlign w:val="center"/>
          </w:tcPr>
          <w:p>
            <w:pPr>
              <w:pStyle w:val="6"/>
              <w:spacing w:before="0" w:beforeAutospacing="0" w:after="0" w:afterAutospacing="0" w:line="360" w:lineRule="auto"/>
              <w:rPr>
                <w:rFonts w:ascii="华文仿宋" w:hAnsi="华文仿宋" w:eastAsia="华文仿宋" w:cs="Times New Roman"/>
                <w:color w:val="000000"/>
                <w:kern w:val="2"/>
                <w:sz w:val="30"/>
                <w:szCs w:val="30"/>
              </w:rPr>
            </w:pPr>
            <w:r>
              <w:rPr>
                <w:rFonts w:ascii="华文仿宋" w:hAnsi="华文仿宋" w:eastAsia="华文仿宋" w:cs="Times New Roman"/>
                <w:color w:val="000000"/>
                <w:kern w:val="2"/>
                <w:sz w:val="30"/>
                <w:szCs w:val="30"/>
              </w:rPr>
              <w:t>BRD4天然抑制剂3', 4', 7, 8- Tetrahydroxyflavone的发现及其抑制急性髓系白血病的机制研究</w:t>
            </w:r>
          </w:p>
        </w:tc>
        <w:tc>
          <w:tcPr>
            <w:tcW w:w="501"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李  姣</w:t>
            </w:r>
          </w:p>
        </w:tc>
        <w:tc>
          <w:tcPr>
            <w:tcW w:w="449"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朱家鹏</w:t>
            </w:r>
          </w:p>
        </w:tc>
        <w:tc>
          <w:tcPr>
            <w:tcW w:w="962"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南京中医药大学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688" w:type="pct"/>
            <w:vMerge w:val="continue"/>
            <w:shd w:val="clear" w:color="auto" w:fill="auto"/>
            <w:noWrap w:val="0"/>
            <w:vAlign w:val="center"/>
          </w:tcPr>
          <w:p>
            <w:pPr>
              <w:spacing w:line="540" w:lineRule="exact"/>
              <w:jc w:val="center"/>
              <w:rPr>
                <w:color w:val="000000"/>
                <w:sz w:val="32"/>
                <w:szCs w:val="32"/>
              </w:rPr>
            </w:pPr>
          </w:p>
        </w:tc>
        <w:tc>
          <w:tcPr>
            <w:tcW w:w="2400" w:type="pct"/>
            <w:shd w:val="clear" w:color="auto" w:fill="auto"/>
            <w:noWrap w:val="0"/>
            <w:vAlign w:val="center"/>
          </w:tcPr>
          <w:p>
            <w:pPr>
              <w:pStyle w:val="6"/>
              <w:spacing w:before="0" w:beforeAutospacing="0" w:after="0" w:afterAutospacing="0" w:line="360" w:lineRule="auto"/>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基于肠道菌群</w:t>
            </w:r>
            <w:r>
              <w:rPr>
                <w:rFonts w:ascii="华文仿宋" w:hAnsi="华文仿宋" w:eastAsia="华文仿宋" w:cs="Times New Roman"/>
                <w:color w:val="000000"/>
                <w:kern w:val="2"/>
                <w:sz w:val="30"/>
                <w:szCs w:val="30"/>
              </w:rPr>
              <w:t>-</w:t>
            </w:r>
            <w:r>
              <w:rPr>
                <w:rFonts w:hint="eastAsia" w:ascii="华文仿宋" w:hAnsi="华文仿宋" w:eastAsia="华文仿宋" w:cs="Times New Roman"/>
                <w:color w:val="000000"/>
                <w:kern w:val="2"/>
                <w:sz w:val="30"/>
                <w:szCs w:val="30"/>
              </w:rPr>
              <w:t>胆汁酸</w:t>
            </w:r>
            <w:r>
              <w:rPr>
                <w:rFonts w:ascii="华文仿宋" w:hAnsi="华文仿宋" w:eastAsia="华文仿宋" w:cs="Times New Roman"/>
                <w:color w:val="000000"/>
                <w:kern w:val="2"/>
                <w:sz w:val="30"/>
                <w:szCs w:val="30"/>
              </w:rPr>
              <w:t>-FXR/TGR5轴探究泻浊复元汤治疗高脂血症的作用机制</w:t>
            </w:r>
          </w:p>
        </w:tc>
        <w:tc>
          <w:tcPr>
            <w:tcW w:w="501"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贾晓康</w:t>
            </w:r>
          </w:p>
        </w:tc>
        <w:tc>
          <w:tcPr>
            <w:tcW w:w="449"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吴水生</w:t>
            </w:r>
          </w:p>
        </w:tc>
        <w:tc>
          <w:tcPr>
            <w:tcW w:w="962"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福建中医药大学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688" w:type="pct"/>
            <w:vMerge w:val="continue"/>
            <w:shd w:val="clear" w:color="auto" w:fill="auto"/>
            <w:noWrap w:val="0"/>
            <w:vAlign w:val="center"/>
          </w:tcPr>
          <w:p>
            <w:pPr>
              <w:pStyle w:val="6"/>
              <w:spacing w:before="0" w:beforeAutospacing="0" w:after="0" w:afterAutospacing="0" w:line="500" w:lineRule="exact"/>
              <w:jc w:val="center"/>
              <w:rPr>
                <w:rFonts w:ascii="Calibri"/>
                <w:color w:val="000000"/>
                <w:sz w:val="32"/>
                <w:szCs w:val="32"/>
              </w:rPr>
            </w:pPr>
          </w:p>
        </w:tc>
        <w:tc>
          <w:tcPr>
            <w:tcW w:w="2400" w:type="pct"/>
            <w:shd w:val="clear" w:color="auto" w:fill="auto"/>
            <w:noWrap w:val="0"/>
            <w:vAlign w:val="center"/>
          </w:tcPr>
          <w:p>
            <w:pPr>
              <w:pStyle w:val="6"/>
              <w:spacing w:before="0" w:beforeAutospacing="0" w:after="0" w:afterAutospacing="0" w:line="360" w:lineRule="auto"/>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黄芪丹参及其组分配伍干预动脉粥样硬化的实验效应及其对周细胞炎症损伤的影响</w:t>
            </w:r>
          </w:p>
        </w:tc>
        <w:tc>
          <w:tcPr>
            <w:tcW w:w="501"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裴  可</w:t>
            </w:r>
          </w:p>
        </w:tc>
        <w:tc>
          <w:tcPr>
            <w:tcW w:w="449"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武继彪</w:t>
            </w:r>
          </w:p>
        </w:tc>
        <w:tc>
          <w:tcPr>
            <w:tcW w:w="962"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山东中医药大学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688" w:type="pct"/>
            <w:vMerge w:val="restart"/>
            <w:shd w:val="clear" w:color="auto" w:fill="auto"/>
            <w:noWrap w:val="0"/>
            <w:vAlign w:val="center"/>
          </w:tcPr>
          <w:p>
            <w:pPr>
              <w:spacing w:line="540" w:lineRule="exact"/>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中药学</w:t>
            </w:r>
          </w:p>
        </w:tc>
        <w:tc>
          <w:tcPr>
            <w:tcW w:w="2400" w:type="pct"/>
            <w:shd w:val="clear" w:color="auto" w:fill="auto"/>
            <w:noWrap w:val="0"/>
            <w:vAlign w:val="center"/>
          </w:tcPr>
          <w:p>
            <w:pPr>
              <w:pStyle w:val="6"/>
              <w:spacing w:before="0" w:beforeAutospacing="0" w:after="0" w:afterAutospacing="0" w:line="360" w:lineRule="auto"/>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基于天然产物的新型LSD1抑制剂的发现及其抗肿瘤活性机制评价</w:t>
            </w:r>
          </w:p>
        </w:tc>
        <w:tc>
          <w:tcPr>
            <w:tcW w:w="501"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方</w:t>
            </w:r>
            <w:r>
              <w:rPr>
                <w:rFonts w:hint="eastAsia" w:ascii="华文仿宋" w:hAnsi="华文仿宋" w:eastAsia="华文仿宋" w:cs="Times New Roman"/>
                <w:color w:val="000000"/>
                <w:kern w:val="2"/>
                <w:sz w:val="30"/>
                <w:szCs w:val="30"/>
                <w:lang w:val="en-US" w:eastAsia="zh-CN"/>
              </w:rPr>
              <w:t xml:space="preserve">  </w:t>
            </w:r>
            <w:r>
              <w:rPr>
                <w:rFonts w:hint="eastAsia" w:ascii="华文仿宋" w:hAnsi="华文仿宋" w:eastAsia="华文仿宋" w:cs="Times New Roman"/>
                <w:color w:val="000000"/>
                <w:kern w:val="2"/>
                <w:sz w:val="30"/>
                <w:szCs w:val="30"/>
              </w:rPr>
              <w:t>园</w:t>
            </w:r>
          </w:p>
        </w:tc>
        <w:tc>
          <w:tcPr>
            <w:tcW w:w="449"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廖国超</w:t>
            </w:r>
          </w:p>
        </w:tc>
        <w:tc>
          <w:tcPr>
            <w:tcW w:w="962"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广州中医药大学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688" w:type="pct"/>
            <w:vMerge w:val="continue"/>
            <w:shd w:val="clear" w:color="auto" w:fill="auto"/>
            <w:noWrap w:val="0"/>
            <w:vAlign w:val="center"/>
          </w:tcPr>
          <w:p>
            <w:pPr>
              <w:spacing w:line="540" w:lineRule="exact"/>
              <w:jc w:val="center"/>
              <w:rPr>
                <w:rFonts w:hint="eastAsia" w:ascii="华文仿宋" w:hAnsi="华文仿宋" w:eastAsia="华文仿宋"/>
                <w:color w:val="000000"/>
                <w:sz w:val="32"/>
                <w:szCs w:val="32"/>
              </w:rPr>
            </w:pPr>
          </w:p>
        </w:tc>
        <w:tc>
          <w:tcPr>
            <w:tcW w:w="2400" w:type="pct"/>
            <w:shd w:val="clear" w:color="auto" w:fill="auto"/>
            <w:noWrap w:val="0"/>
            <w:vAlign w:val="center"/>
          </w:tcPr>
          <w:p>
            <w:pPr>
              <w:pStyle w:val="6"/>
              <w:spacing w:before="0" w:beforeAutospacing="0" w:after="0" w:afterAutospacing="0" w:line="360" w:lineRule="auto"/>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冰片生物合成途径解析及其异源高效生产</w:t>
            </w:r>
          </w:p>
        </w:tc>
        <w:tc>
          <w:tcPr>
            <w:tcW w:w="501"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马</w:t>
            </w:r>
            <w:r>
              <w:rPr>
                <w:rFonts w:hint="eastAsia" w:ascii="华文仿宋" w:hAnsi="华文仿宋" w:eastAsia="华文仿宋" w:cs="Times New Roman"/>
                <w:color w:val="000000"/>
                <w:kern w:val="2"/>
                <w:sz w:val="30"/>
                <w:szCs w:val="30"/>
                <w:lang w:val="en-US" w:eastAsia="zh-CN"/>
              </w:rPr>
              <w:t xml:space="preserve">  </w:t>
            </w:r>
            <w:r>
              <w:rPr>
                <w:rFonts w:hint="eastAsia" w:ascii="华文仿宋" w:hAnsi="华文仿宋" w:eastAsia="华文仿宋" w:cs="Times New Roman"/>
                <w:color w:val="000000"/>
                <w:kern w:val="2"/>
                <w:sz w:val="30"/>
                <w:szCs w:val="30"/>
              </w:rPr>
              <w:t>蕊</w:t>
            </w:r>
          </w:p>
        </w:tc>
        <w:tc>
          <w:tcPr>
            <w:tcW w:w="449"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黄璐琦</w:t>
            </w:r>
          </w:p>
        </w:tc>
        <w:tc>
          <w:tcPr>
            <w:tcW w:w="962"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河南中医药大学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688" w:type="pct"/>
            <w:vMerge w:val="continue"/>
            <w:shd w:val="clear" w:color="auto" w:fill="auto"/>
            <w:noWrap w:val="0"/>
            <w:vAlign w:val="center"/>
          </w:tcPr>
          <w:p>
            <w:pPr>
              <w:spacing w:line="540" w:lineRule="exact"/>
              <w:jc w:val="center"/>
              <w:rPr>
                <w:rFonts w:hint="eastAsia" w:ascii="华文仿宋" w:hAnsi="华文仿宋" w:eastAsia="华文仿宋"/>
                <w:color w:val="000000"/>
                <w:sz w:val="32"/>
                <w:szCs w:val="32"/>
              </w:rPr>
            </w:pPr>
          </w:p>
        </w:tc>
        <w:tc>
          <w:tcPr>
            <w:tcW w:w="2400" w:type="pct"/>
            <w:shd w:val="clear" w:color="auto" w:fill="auto"/>
            <w:noWrap w:val="0"/>
            <w:vAlign w:val="center"/>
          </w:tcPr>
          <w:p>
            <w:pPr>
              <w:pStyle w:val="6"/>
              <w:spacing w:before="0" w:beforeAutospacing="0" w:after="0" w:afterAutospacing="0" w:line="360" w:lineRule="auto"/>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人参活性成分对UVB诱导皮肤屏障损伤的修复作用及机制研究</w:t>
            </w:r>
          </w:p>
        </w:tc>
        <w:tc>
          <w:tcPr>
            <w:tcW w:w="501"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李贞卓</w:t>
            </w:r>
          </w:p>
        </w:tc>
        <w:tc>
          <w:tcPr>
            <w:tcW w:w="449"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赵大庆</w:t>
            </w:r>
          </w:p>
        </w:tc>
        <w:tc>
          <w:tcPr>
            <w:tcW w:w="962"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长春中医药大学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688" w:type="pct"/>
            <w:vMerge w:val="continue"/>
            <w:shd w:val="clear" w:color="auto" w:fill="auto"/>
            <w:noWrap w:val="0"/>
            <w:vAlign w:val="center"/>
          </w:tcPr>
          <w:p>
            <w:pPr>
              <w:spacing w:line="540" w:lineRule="exact"/>
              <w:jc w:val="center"/>
              <w:rPr>
                <w:rFonts w:hint="eastAsia" w:ascii="华文仿宋" w:hAnsi="华文仿宋" w:eastAsia="华文仿宋"/>
                <w:color w:val="000000"/>
                <w:sz w:val="32"/>
                <w:szCs w:val="32"/>
              </w:rPr>
            </w:pPr>
          </w:p>
        </w:tc>
        <w:tc>
          <w:tcPr>
            <w:tcW w:w="2400" w:type="pct"/>
            <w:shd w:val="clear" w:color="auto" w:fill="auto"/>
            <w:noWrap w:val="0"/>
            <w:vAlign w:val="center"/>
          </w:tcPr>
          <w:p>
            <w:pPr>
              <w:pStyle w:val="6"/>
              <w:spacing w:before="0" w:beforeAutospacing="0" w:after="0" w:afterAutospacing="0" w:line="360" w:lineRule="auto"/>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基于“肠道菌群-胆汁酸-Th17”轴探讨芪参益气方防治心力衰竭的作用机制</w:t>
            </w:r>
          </w:p>
        </w:tc>
        <w:tc>
          <w:tcPr>
            <w:tcW w:w="501"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李</w:t>
            </w:r>
            <w:r>
              <w:rPr>
                <w:rFonts w:hint="eastAsia" w:ascii="华文仿宋" w:hAnsi="华文仿宋" w:eastAsia="华文仿宋" w:cs="Times New Roman"/>
                <w:color w:val="000000"/>
                <w:kern w:val="2"/>
                <w:sz w:val="30"/>
                <w:szCs w:val="30"/>
                <w:lang w:val="en-US" w:eastAsia="zh-CN"/>
              </w:rPr>
              <w:t xml:space="preserve">  </w:t>
            </w:r>
            <w:r>
              <w:rPr>
                <w:rFonts w:hint="eastAsia" w:ascii="华文仿宋" w:hAnsi="华文仿宋" w:eastAsia="华文仿宋" w:cs="Times New Roman"/>
                <w:color w:val="000000"/>
                <w:kern w:val="2"/>
                <w:sz w:val="30"/>
                <w:szCs w:val="30"/>
              </w:rPr>
              <w:t>澜</w:t>
            </w:r>
          </w:p>
        </w:tc>
        <w:tc>
          <w:tcPr>
            <w:tcW w:w="449"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张</w:t>
            </w:r>
            <w:r>
              <w:rPr>
                <w:rFonts w:hint="eastAsia" w:ascii="华文仿宋" w:hAnsi="华文仿宋" w:eastAsia="华文仿宋" w:cs="Times New Roman"/>
                <w:color w:val="000000"/>
                <w:kern w:val="2"/>
                <w:sz w:val="30"/>
                <w:szCs w:val="30"/>
                <w:lang w:val="en-US" w:eastAsia="zh-CN"/>
              </w:rPr>
              <w:t xml:space="preserve">  </w:t>
            </w:r>
            <w:r>
              <w:rPr>
                <w:rFonts w:hint="eastAsia" w:ascii="华文仿宋" w:hAnsi="华文仿宋" w:eastAsia="华文仿宋" w:cs="Times New Roman"/>
                <w:color w:val="000000"/>
                <w:kern w:val="2"/>
                <w:sz w:val="30"/>
                <w:szCs w:val="30"/>
              </w:rPr>
              <w:t>晗</w:t>
            </w:r>
          </w:p>
        </w:tc>
        <w:tc>
          <w:tcPr>
            <w:tcW w:w="962"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天津中医药大学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688" w:type="pct"/>
            <w:vMerge w:val="continue"/>
            <w:shd w:val="clear" w:color="auto" w:fill="auto"/>
            <w:noWrap w:val="0"/>
            <w:vAlign w:val="center"/>
          </w:tcPr>
          <w:p>
            <w:pPr>
              <w:spacing w:line="540" w:lineRule="exact"/>
              <w:jc w:val="center"/>
              <w:rPr>
                <w:color w:val="000000"/>
                <w:sz w:val="32"/>
                <w:szCs w:val="32"/>
              </w:rPr>
            </w:pPr>
          </w:p>
        </w:tc>
        <w:tc>
          <w:tcPr>
            <w:tcW w:w="2400" w:type="pct"/>
            <w:shd w:val="clear" w:color="auto" w:fill="auto"/>
            <w:noWrap w:val="0"/>
            <w:vAlign w:val="center"/>
          </w:tcPr>
          <w:p>
            <w:pPr>
              <w:pStyle w:val="6"/>
              <w:spacing w:before="0" w:beforeAutospacing="0" w:after="0" w:afterAutospacing="0" w:line="360" w:lineRule="auto"/>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补肾健脑方及其单体淫羊藿次苷Ⅱ促进海马神经再生治疗AD的作用及机制研究</w:t>
            </w:r>
          </w:p>
        </w:tc>
        <w:tc>
          <w:tcPr>
            <w:tcW w:w="501"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肖洪贺</w:t>
            </w:r>
          </w:p>
        </w:tc>
        <w:tc>
          <w:tcPr>
            <w:tcW w:w="449"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杨静娴</w:t>
            </w:r>
          </w:p>
        </w:tc>
        <w:tc>
          <w:tcPr>
            <w:tcW w:w="962" w:type="pct"/>
            <w:shd w:val="clear" w:color="auto" w:fill="auto"/>
            <w:noWrap w:val="0"/>
            <w:vAlign w:val="center"/>
          </w:tcPr>
          <w:p>
            <w:pPr>
              <w:pStyle w:val="6"/>
              <w:spacing w:before="0" w:beforeAutospacing="0" w:after="0" w:afterAutospacing="0" w:line="360" w:lineRule="auto"/>
              <w:jc w:val="center"/>
              <w:rPr>
                <w:rFonts w:ascii="华文仿宋" w:hAnsi="华文仿宋" w:eastAsia="华文仿宋" w:cs="Times New Roman"/>
                <w:color w:val="000000"/>
                <w:kern w:val="2"/>
                <w:sz w:val="30"/>
                <w:szCs w:val="30"/>
              </w:rPr>
            </w:pPr>
            <w:r>
              <w:rPr>
                <w:rFonts w:hint="eastAsia" w:ascii="华文仿宋" w:hAnsi="华文仿宋" w:eastAsia="华文仿宋" w:cs="Times New Roman"/>
                <w:color w:val="000000"/>
                <w:kern w:val="2"/>
                <w:sz w:val="30"/>
                <w:szCs w:val="30"/>
              </w:rPr>
              <w:t>辽宁中医药大学</w:t>
            </w:r>
          </w:p>
        </w:tc>
      </w:tr>
    </w:tbl>
    <w:p>
      <w:pPr>
        <w:spacing w:line="560" w:lineRule="exact"/>
        <w:ind w:firstLine="672" w:firstLineChars="200"/>
        <w:rPr>
          <w:rFonts w:ascii="华文仿宋" w:hAnsi="华文仿宋" w:eastAsia="华文仿宋"/>
          <w:color w:val="000000"/>
          <w:spacing w:val="8"/>
          <w:sz w:val="32"/>
          <w:szCs w:val="32"/>
          <w:shd w:val="clear" w:color="auto" w:fill="FFFFFF"/>
        </w:rPr>
      </w:pPr>
    </w:p>
    <w:p>
      <w:pPr>
        <w:spacing w:line="560" w:lineRule="exact"/>
        <w:ind w:firstLine="672" w:firstLineChars="200"/>
        <w:rPr>
          <w:rFonts w:ascii="华文仿宋" w:hAnsi="华文仿宋" w:eastAsia="华文仿宋"/>
          <w:color w:val="000000"/>
          <w:spacing w:val="8"/>
          <w:sz w:val="32"/>
          <w:szCs w:val="32"/>
          <w:shd w:val="clear" w:color="auto" w:fill="FFFFFF"/>
        </w:rPr>
        <w:sectPr>
          <w:pgSz w:w="16838" w:h="11906" w:orient="landscape"/>
          <w:pgMar w:top="1800" w:right="1440" w:bottom="1800" w:left="1440" w:header="851" w:footer="992" w:gutter="0"/>
          <w:pgNumType w:fmt="decimal"/>
          <w:cols w:space="425" w:num="1"/>
          <w:docGrid w:type="lines" w:linePitch="312" w:charSpace="0"/>
        </w:sectPr>
      </w:pPr>
    </w:p>
    <w:p>
      <w:pPr>
        <w:spacing w:before="312" w:beforeLines="100" w:line="500" w:lineRule="exact"/>
        <w:jc w:val="center"/>
        <w:rPr>
          <w:rFonts w:ascii="华文中宋" w:hAnsi="华文中宋" w:eastAsia="华文中宋"/>
          <w:b/>
          <w:sz w:val="36"/>
          <w:szCs w:val="36"/>
        </w:rPr>
      </w:pPr>
      <w:r>
        <w:rPr>
          <w:rFonts w:hint="eastAsia" w:ascii="华文中宋" w:hAnsi="华文中宋" w:eastAsia="华文中宋"/>
          <w:b/>
          <w:sz w:val="36"/>
          <w:szCs w:val="36"/>
        </w:rPr>
        <w:t>会议评选专家</w:t>
      </w:r>
    </w:p>
    <w:p>
      <w:pPr>
        <w:spacing w:line="540" w:lineRule="exact"/>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（按姓氏</w:t>
      </w:r>
      <w:r>
        <w:rPr>
          <w:rFonts w:hint="eastAsia" w:ascii="宋体" w:hAnsi="宋体"/>
          <w:sz w:val="28"/>
          <w:szCs w:val="32"/>
        </w:rPr>
        <w:t>笔划</w:t>
      </w:r>
      <w:r>
        <w:rPr>
          <w:rFonts w:hint="eastAsia" w:ascii="华文仿宋" w:hAnsi="华文仿宋" w:eastAsia="华文仿宋"/>
          <w:color w:val="000000"/>
          <w:sz w:val="32"/>
          <w:szCs w:val="32"/>
        </w:rPr>
        <w:t>排序）</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6"/>
        <w:gridCol w:w="5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1725" w:type="pct"/>
            <w:shd w:val="clear" w:color="auto" w:fill="auto"/>
            <w:noWrap w:val="0"/>
            <w:vAlign w:val="top"/>
          </w:tcPr>
          <w:p>
            <w:pPr>
              <w:spacing w:line="540" w:lineRule="exact"/>
              <w:jc w:val="center"/>
              <w:rPr>
                <w:rFonts w:ascii="华文仿宋" w:hAnsi="华文仿宋" w:eastAsia="华文仿宋"/>
                <w:b/>
                <w:color w:val="000000"/>
                <w:sz w:val="32"/>
                <w:szCs w:val="32"/>
              </w:rPr>
            </w:pPr>
            <w:r>
              <w:rPr>
                <w:rFonts w:hint="eastAsia" w:ascii="华文仿宋" w:hAnsi="华文仿宋" w:eastAsia="华文仿宋"/>
                <w:b/>
                <w:color w:val="000000"/>
                <w:sz w:val="32"/>
                <w:szCs w:val="32"/>
              </w:rPr>
              <w:t>姓 名</w:t>
            </w:r>
          </w:p>
        </w:tc>
        <w:tc>
          <w:tcPr>
            <w:tcW w:w="3275" w:type="pct"/>
            <w:shd w:val="clear" w:color="auto" w:fill="auto"/>
            <w:noWrap w:val="0"/>
            <w:vAlign w:val="top"/>
          </w:tcPr>
          <w:p>
            <w:pPr>
              <w:spacing w:line="540" w:lineRule="exact"/>
              <w:jc w:val="center"/>
              <w:rPr>
                <w:rFonts w:ascii="华文仿宋" w:hAnsi="华文仿宋" w:eastAsia="华文仿宋"/>
                <w:b/>
                <w:color w:val="000000"/>
                <w:sz w:val="32"/>
                <w:szCs w:val="32"/>
              </w:rPr>
            </w:pPr>
            <w:r>
              <w:rPr>
                <w:rFonts w:hint="eastAsia" w:ascii="华文仿宋" w:hAnsi="华文仿宋" w:eastAsia="华文仿宋"/>
                <w:b/>
                <w:color w:val="000000"/>
                <w:sz w:val="32"/>
                <w:szCs w:val="32"/>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2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丁中涛</w:t>
            </w:r>
          </w:p>
        </w:tc>
        <w:tc>
          <w:tcPr>
            <w:tcW w:w="327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云南中医药大学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2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王  伟</w:t>
            </w:r>
          </w:p>
        </w:tc>
        <w:tc>
          <w:tcPr>
            <w:tcW w:w="327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广州中医药大学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2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王  停</w:t>
            </w:r>
          </w:p>
        </w:tc>
        <w:tc>
          <w:tcPr>
            <w:tcW w:w="327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北京中医药大学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172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王拥军</w:t>
            </w:r>
          </w:p>
        </w:tc>
        <w:tc>
          <w:tcPr>
            <w:tcW w:w="327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上海中医药大学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2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毛静远</w:t>
            </w:r>
          </w:p>
        </w:tc>
        <w:tc>
          <w:tcPr>
            <w:tcW w:w="327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天津中医药大学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2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孔令义</w:t>
            </w:r>
          </w:p>
        </w:tc>
        <w:tc>
          <w:tcPr>
            <w:tcW w:w="327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中国药科大学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2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朱卫丰</w:t>
            </w:r>
          </w:p>
        </w:tc>
        <w:tc>
          <w:tcPr>
            <w:tcW w:w="327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江西中医药大学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2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刘成海</w:t>
            </w:r>
          </w:p>
        </w:tc>
        <w:tc>
          <w:tcPr>
            <w:tcW w:w="327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上海中医药大学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2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孙秀兰</w:t>
            </w:r>
          </w:p>
        </w:tc>
        <w:tc>
          <w:tcPr>
            <w:tcW w:w="327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南京中医药大学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2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杨晓航</w:t>
            </w:r>
          </w:p>
        </w:tc>
        <w:tc>
          <w:tcPr>
            <w:tcW w:w="327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陕西中医药大学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2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宋春生</w:t>
            </w:r>
          </w:p>
        </w:tc>
        <w:tc>
          <w:tcPr>
            <w:tcW w:w="327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中国中医药出版社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2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陈  忠</w:t>
            </w:r>
          </w:p>
        </w:tc>
        <w:tc>
          <w:tcPr>
            <w:tcW w:w="327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浙江中医药大学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2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徐宏喜</w:t>
            </w:r>
          </w:p>
        </w:tc>
        <w:tc>
          <w:tcPr>
            <w:tcW w:w="327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上海中医药大学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2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郭宏伟</w:t>
            </w:r>
          </w:p>
        </w:tc>
        <w:tc>
          <w:tcPr>
            <w:tcW w:w="327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黑龙江中医药大学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2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黄璐琦</w:t>
            </w:r>
          </w:p>
        </w:tc>
        <w:tc>
          <w:tcPr>
            <w:tcW w:w="327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中国中医科学院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2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曾  芳</w:t>
            </w:r>
          </w:p>
        </w:tc>
        <w:tc>
          <w:tcPr>
            <w:tcW w:w="3275" w:type="pct"/>
            <w:shd w:val="clear" w:color="auto" w:fill="auto"/>
            <w:noWrap w:val="0"/>
            <w:vAlign w:val="center"/>
          </w:tcPr>
          <w:p>
            <w:pPr>
              <w:jc w:val="center"/>
              <w:rPr>
                <w:rFonts w:ascii="华文仿宋" w:hAnsi="华文仿宋" w:eastAsia="华文仿宋"/>
                <w:color w:val="000000"/>
                <w:sz w:val="32"/>
                <w:szCs w:val="32"/>
              </w:rPr>
            </w:pPr>
            <w:r>
              <w:rPr>
                <w:rFonts w:hint="eastAsia" w:ascii="华文仿宋" w:hAnsi="华文仿宋" w:eastAsia="华文仿宋"/>
                <w:color w:val="000000"/>
                <w:sz w:val="32"/>
                <w:szCs w:val="32"/>
              </w:rPr>
              <w:t>成都中医药大学</w:t>
            </w:r>
          </w:p>
        </w:tc>
      </w:tr>
    </w:tbl>
    <w:p>
      <w:pPr>
        <w:spacing w:line="560" w:lineRule="exact"/>
        <w:ind w:firstLine="640" w:firstLineChars="200"/>
        <w:rPr>
          <w:rFonts w:ascii="仿宋" w:hAnsi="仿宋" w:eastAsia="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_GB2312" w:eastAsia="仿宋_GB2312" w:cs="仿宋_GB2312"/>
          <w:b/>
          <w:bCs/>
          <w:sz w:val="32"/>
          <w:szCs w:val="32"/>
        </w:rPr>
      </w:pPr>
    </w:p>
    <w:sectPr>
      <w:footerReference r:id="rId4" w:type="default"/>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203835</wp:posOffset>
              </wp:positionV>
              <wp:extent cx="1296670" cy="2698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96670" cy="269875"/>
                      </a:xfrm>
                      <a:prstGeom prst="rect">
                        <a:avLst/>
                      </a:prstGeom>
                      <a:noFill/>
                      <a:ln>
                        <a:noFill/>
                      </a:ln>
                    </wps:spPr>
                    <wps:txbx>
                      <w:txbxContent>
                        <w:p>
                          <w:pPr>
                            <w:widowControl w:val="0"/>
                            <w:snapToGrid w:val="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PAGE  \* MERGEFORMAT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- 1 -</w:t>
                          </w:r>
                          <w:r>
                            <w:rPr>
                              <w:rFonts w:hint="default" w:ascii="Times New Roman" w:hAnsi="Times New Roman" w:eastAsia="宋体" w:cs="Times New Roman"/>
                              <w:kern w:val="2"/>
                              <w:sz w:val="24"/>
                              <w:szCs w:val="24"/>
                              <w:lang w:val="en-US" w:eastAsia="zh-CN" w:bidi="ar-SA"/>
                            </w:rPr>
                            <w:fldChar w:fldCharType="end"/>
                          </w:r>
                          <w:r>
                            <w:rPr>
                              <w:rFonts w:hint="default" w:ascii="Times New Roman" w:hAnsi="Times New Roman" w:eastAsia="宋体" w:cs="Times New Roman"/>
                              <w:kern w:val="2"/>
                              <w:sz w:val="24"/>
                              <w:szCs w:val="24"/>
                              <w:lang w:val="en-US" w:eastAsia="zh-CN" w:bidi="ar-SA"/>
                            </w:rPr>
                            <w:t xml:space="preserve"> —</w:t>
                          </w:r>
                        </w:p>
                        <w:p>
                          <w:pPr>
                            <w:widowControl w:val="0"/>
                            <w:snapToGrid w:val="0"/>
                            <w:jc w:val="center"/>
                            <w:rPr>
                              <w:rFonts w:hint="eastAsia" w:ascii="Calibri" w:hAnsi="Calibri" w:eastAsia="宋体" w:cs="Times New Roman"/>
                              <w:kern w:val="2"/>
                              <w:sz w:val="18"/>
                              <w:szCs w:val="24"/>
                              <w:lang w:val="en-US" w:eastAsia="zh-CN" w:bidi="ar-SA"/>
                            </w:rPr>
                          </w:pPr>
                        </w:p>
                      </w:txbxContent>
                    </wps:txbx>
                    <wps:bodyPr lIns="0" tIns="0" rIns="0" bIns="0" upright="0"/>
                  </wps:wsp>
                </a:graphicData>
              </a:graphic>
            </wp:anchor>
          </w:drawing>
        </mc:Choice>
        <mc:Fallback>
          <w:pict>
            <v:shape id="_x0000_s1026" o:spid="_x0000_s1026" o:spt="202" type="#_x0000_t202" style="position:absolute;left:0pt;margin-top:16.05pt;height:21.25pt;width:102.1pt;mso-position-horizontal:center;mso-position-horizontal-relative:margin;z-index:251660288;mso-width-relative:page;mso-height-relative:page;" filled="f" stroked="f" coordsize="21600,21600" o:gfxdata="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YrdjNkAAAAJAQAADwAAAAAAAAABACAAAAAiAAAAZHJzL2Rvd25yZXYueG1sUEsB&#10;AhQAFAAAAAgAh07iQLeuUpi7AQAAcgMAAA4AAAAAAAAAAQAgAAAAKAEAAGRycy9lMm9Eb2MueG1s&#10;UEsFBgAAAAAGAAYAWQEAAFUFAAAAAA==&#10;">
              <v:fill on="f" focussize="0,0"/>
              <v:stroke on="f"/>
              <v:imagedata o:title=""/>
              <o:lock v:ext="edit" aspectratio="f"/>
              <v:textbox inset="0mm,0mm,0mm,0mm">
                <w:txbxContent>
                  <w:p>
                    <w:pPr>
                      <w:widowControl w:val="0"/>
                      <w:snapToGrid w:val="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PAGE  \* MERGEFORMAT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- 1 -</w:t>
                    </w:r>
                    <w:r>
                      <w:rPr>
                        <w:rFonts w:hint="default" w:ascii="Times New Roman" w:hAnsi="Times New Roman" w:eastAsia="宋体" w:cs="Times New Roman"/>
                        <w:kern w:val="2"/>
                        <w:sz w:val="24"/>
                        <w:szCs w:val="24"/>
                        <w:lang w:val="en-US" w:eastAsia="zh-CN" w:bidi="ar-SA"/>
                      </w:rPr>
                      <w:fldChar w:fldCharType="end"/>
                    </w:r>
                    <w:r>
                      <w:rPr>
                        <w:rFonts w:hint="default" w:ascii="Times New Roman" w:hAnsi="Times New Roman" w:eastAsia="宋体" w:cs="Times New Roman"/>
                        <w:kern w:val="2"/>
                        <w:sz w:val="24"/>
                        <w:szCs w:val="24"/>
                        <w:lang w:val="en-US" w:eastAsia="zh-CN" w:bidi="ar-SA"/>
                      </w:rPr>
                      <w:t xml:space="preserve"> —</w:t>
                    </w:r>
                  </w:p>
                  <w:p>
                    <w:pPr>
                      <w:widowControl w:val="0"/>
                      <w:snapToGrid w:val="0"/>
                      <w:jc w:val="center"/>
                      <w:rPr>
                        <w:rFonts w:hint="eastAsia" w:ascii="Calibri" w:hAnsi="Calibri" w:eastAsia="宋体" w:cs="Times New Roman"/>
                        <w:kern w:val="2"/>
                        <w:sz w:val="18"/>
                        <w:szCs w:val="24"/>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203835</wp:posOffset>
              </wp:positionV>
              <wp:extent cx="1296670" cy="3270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96670" cy="327025"/>
                      </a:xfrm>
                      <a:prstGeom prst="rect">
                        <a:avLst/>
                      </a:prstGeom>
                      <a:noFill/>
                      <a:ln>
                        <a:noFill/>
                      </a:ln>
                    </wps:spPr>
                    <wps:txbx>
                      <w:txbxContent>
                        <w:p>
                          <w:pPr>
                            <w:widowControl w:val="0"/>
                            <w:snapToGrid w:val="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PAGE  \* MERGEFORMAT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- 1 -</w:t>
                          </w:r>
                          <w:r>
                            <w:rPr>
                              <w:rFonts w:hint="default" w:ascii="Times New Roman" w:hAnsi="Times New Roman" w:eastAsia="宋体" w:cs="Times New Roman"/>
                              <w:kern w:val="2"/>
                              <w:sz w:val="24"/>
                              <w:szCs w:val="24"/>
                              <w:lang w:val="en-US" w:eastAsia="zh-CN" w:bidi="ar-SA"/>
                            </w:rPr>
                            <w:fldChar w:fldCharType="end"/>
                          </w:r>
                          <w:r>
                            <w:rPr>
                              <w:rFonts w:hint="default" w:ascii="Times New Roman" w:hAnsi="Times New Roman" w:eastAsia="宋体" w:cs="Times New Roman"/>
                              <w:kern w:val="2"/>
                              <w:sz w:val="24"/>
                              <w:szCs w:val="24"/>
                              <w:lang w:val="en-US" w:eastAsia="zh-CN" w:bidi="ar-SA"/>
                            </w:rPr>
                            <w:t xml:space="preserve"> —</w:t>
                          </w:r>
                        </w:p>
                        <w:p>
                          <w:pPr>
                            <w:widowControl w:val="0"/>
                            <w:snapToGrid w:val="0"/>
                            <w:jc w:val="center"/>
                            <w:rPr>
                              <w:rFonts w:hint="eastAsia" w:ascii="Calibri" w:hAnsi="Calibri" w:eastAsia="宋体" w:cs="Times New Roman"/>
                              <w:kern w:val="2"/>
                              <w:sz w:val="18"/>
                              <w:szCs w:val="24"/>
                              <w:lang w:val="en-US" w:eastAsia="zh-CN" w:bidi="ar-SA"/>
                            </w:rPr>
                          </w:pPr>
                        </w:p>
                      </w:txbxContent>
                    </wps:txbx>
                    <wps:bodyPr lIns="0" tIns="0" rIns="0" bIns="0" upright="0"/>
                  </wps:wsp>
                </a:graphicData>
              </a:graphic>
            </wp:anchor>
          </w:drawing>
        </mc:Choice>
        <mc:Fallback>
          <w:pict>
            <v:shape id="_x0000_s1026" o:spid="_x0000_s1026" o:spt="202" type="#_x0000_t202" style="position:absolute;left:0pt;margin-top:16.05pt;height:25.75pt;width:102.1pt;mso-position-horizontal:center;mso-position-horizontal-relative:margin;z-index:251659264;mso-width-relative:page;mso-height-relative:page;" filled="f" stroked="f" coordsize="21600,21600" o:gfxdata="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ZnMPf2AAAAAkBAAAPAAAAAAAAAAEAIAAAACIAAABkcnMvZG93bnJldi54bWxQSwEC&#10;FAAUAAAACACHTuJAzwUTTbsBAAByAwAADgAAAAAAAAABACAAAAAnAQAAZHJzL2Uyb0RvYy54bWxQ&#10;SwUGAAAAAAYABgBZAQAAVAUAAAAA&#10;">
              <v:fill on="f" focussize="0,0"/>
              <v:stroke on="f"/>
              <v:imagedata o:title=""/>
              <o:lock v:ext="edit" aspectratio="f"/>
              <v:textbox inset="0mm,0mm,0mm,0mm">
                <w:txbxContent>
                  <w:p>
                    <w:pPr>
                      <w:widowControl w:val="0"/>
                      <w:snapToGrid w:val="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PAGE  \* MERGEFORMAT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- 1 -</w:t>
                    </w:r>
                    <w:r>
                      <w:rPr>
                        <w:rFonts w:hint="default" w:ascii="Times New Roman" w:hAnsi="Times New Roman" w:eastAsia="宋体" w:cs="Times New Roman"/>
                        <w:kern w:val="2"/>
                        <w:sz w:val="24"/>
                        <w:szCs w:val="24"/>
                        <w:lang w:val="en-US" w:eastAsia="zh-CN" w:bidi="ar-SA"/>
                      </w:rPr>
                      <w:fldChar w:fldCharType="end"/>
                    </w:r>
                    <w:r>
                      <w:rPr>
                        <w:rFonts w:hint="default" w:ascii="Times New Roman" w:hAnsi="Times New Roman" w:eastAsia="宋体" w:cs="Times New Roman"/>
                        <w:kern w:val="2"/>
                        <w:sz w:val="24"/>
                        <w:szCs w:val="24"/>
                        <w:lang w:val="en-US" w:eastAsia="zh-CN" w:bidi="ar-SA"/>
                      </w:rPr>
                      <w:t xml:space="preserve"> —</w:t>
                    </w:r>
                  </w:p>
                  <w:p>
                    <w:pPr>
                      <w:widowControl w:val="0"/>
                      <w:snapToGrid w:val="0"/>
                      <w:jc w:val="center"/>
                      <w:rPr>
                        <w:rFonts w:hint="eastAsia" w:ascii="Calibri" w:hAnsi="Calibri" w:eastAsia="宋体" w:cs="Times New Roman"/>
                        <w:kern w:val="2"/>
                        <w:sz w:val="18"/>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ZjM5MGYxMmJlZjg4ZGMxYmE1OTYxMWI0ZmQwMWIifQ=="/>
  </w:docVars>
  <w:rsids>
    <w:rsidRoot w:val="00000000"/>
    <w:rsid w:val="00967B92"/>
    <w:rsid w:val="00A42DD1"/>
    <w:rsid w:val="019D0ADF"/>
    <w:rsid w:val="07E7762C"/>
    <w:rsid w:val="0843428B"/>
    <w:rsid w:val="0A4B7D97"/>
    <w:rsid w:val="0AAE69C7"/>
    <w:rsid w:val="0AFB4C07"/>
    <w:rsid w:val="100477D4"/>
    <w:rsid w:val="124E7E6B"/>
    <w:rsid w:val="12A131F4"/>
    <w:rsid w:val="1487656A"/>
    <w:rsid w:val="158C0937"/>
    <w:rsid w:val="16CD5749"/>
    <w:rsid w:val="19C56059"/>
    <w:rsid w:val="1A537EDA"/>
    <w:rsid w:val="1E7E015B"/>
    <w:rsid w:val="1EBD19EB"/>
    <w:rsid w:val="1F942B6D"/>
    <w:rsid w:val="1FEE1129"/>
    <w:rsid w:val="208F1E60"/>
    <w:rsid w:val="21373A83"/>
    <w:rsid w:val="23C32EF7"/>
    <w:rsid w:val="2D0B02BF"/>
    <w:rsid w:val="312B6DCB"/>
    <w:rsid w:val="31334E56"/>
    <w:rsid w:val="389A5B9E"/>
    <w:rsid w:val="3B3064B8"/>
    <w:rsid w:val="41DE4E23"/>
    <w:rsid w:val="43DC5474"/>
    <w:rsid w:val="455E45E8"/>
    <w:rsid w:val="476A3EAA"/>
    <w:rsid w:val="48F14084"/>
    <w:rsid w:val="4CA95080"/>
    <w:rsid w:val="516857EE"/>
    <w:rsid w:val="54F177A7"/>
    <w:rsid w:val="564D1971"/>
    <w:rsid w:val="584F72E8"/>
    <w:rsid w:val="58A1333E"/>
    <w:rsid w:val="5DF6154B"/>
    <w:rsid w:val="5F4872DE"/>
    <w:rsid w:val="5FB172F3"/>
    <w:rsid w:val="5FF3506C"/>
    <w:rsid w:val="62DD5CB3"/>
    <w:rsid w:val="645F341A"/>
    <w:rsid w:val="645F7AF5"/>
    <w:rsid w:val="64E0177F"/>
    <w:rsid w:val="6570272B"/>
    <w:rsid w:val="66057029"/>
    <w:rsid w:val="66692695"/>
    <w:rsid w:val="6AF177BC"/>
    <w:rsid w:val="6C735ACF"/>
    <w:rsid w:val="701870E5"/>
    <w:rsid w:val="71DA5A9A"/>
    <w:rsid w:val="722B1CFB"/>
    <w:rsid w:val="725F7C8A"/>
    <w:rsid w:val="762D15B9"/>
    <w:rsid w:val="7D1A5CDB"/>
    <w:rsid w:val="7ED16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widowControl w:val="0"/>
      <w:spacing w:beforeAutospacing="1" w:afterAutospacing="1"/>
      <w:jc w:val="left"/>
      <w:outlineLvl w:val="2"/>
    </w:pPr>
    <w:rPr>
      <w:rFonts w:hint="eastAsia" w:ascii="宋体" w:hAnsi="宋体" w:eastAsia="宋体" w:cs="Times New Roman"/>
      <w:bCs/>
      <w:kern w:val="0"/>
      <w:sz w:val="28"/>
      <w:szCs w:val="27"/>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Times New Roman" w:hAnsi="Times New Roman" w:eastAsiaTheme="minorEastAsia" w:cstheme="minorBidi"/>
      <w:kern w:val="2"/>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发文样式"/>
    <w:basedOn w:val="1"/>
    <w:qFormat/>
    <w:uiPriority w:val="0"/>
    <w:pPr>
      <w:spacing w:line="60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723</Words>
  <Characters>829</Characters>
  <Lines>0</Lines>
  <Paragraphs>0</Paragraphs>
  <TotalTime>3</TotalTime>
  <ScaleCrop>false</ScaleCrop>
  <LinksUpToDate>false</LinksUpToDate>
  <CharactersWithSpaces>883</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2023-01-10T08:29:00Z</dcterms:created>
  <dc:creator>chel</dc:creator>
  <cp:lastModifiedBy>gaoxf</cp:lastModifiedBy>
  <cp:lastPrinted>2024-12-30T07:41:28Z</cp:lastPrinted>
  <dcterms:modified xsi:type="dcterms:W3CDTF">2024-12-30T07:42:51Z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009B93B13C7949C3A2625F643CAF4579</vt:lpwstr>
  </property>
</Properties>
</file>