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附件1  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</w:rPr>
        <w:t>年度</w:t>
      </w: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</w:rPr>
        <w:t>高校应届毕业生</w:t>
      </w: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  <w:lang w:eastAsia="zh-CN"/>
        </w:rPr>
        <w:t>（提前批）</w:t>
      </w:r>
      <w:r>
        <w:rPr>
          <w:rFonts w:hint="eastAsia" w:ascii="华文中宋" w:hAnsi="华文中宋" w:eastAsia="华文中宋" w:cs="华文中宋"/>
          <w:color w:val="auto"/>
          <w:kern w:val="0"/>
          <w:sz w:val="32"/>
          <w:szCs w:val="32"/>
          <w:highlight w:val="none"/>
        </w:rPr>
        <w:t>需求信息表</w:t>
      </w:r>
    </w:p>
    <w:tbl>
      <w:tblPr>
        <w:tblStyle w:val="3"/>
        <w:tblW w:w="10394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24"/>
        <w:gridCol w:w="840"/>
        <w:gridCol w:w="776"/>
        <w:gridCol w:w="648"/>
        <w:gridCol w:w="1047"/>
        <w:gridCol w:w="690"/>
        <w:gridCol w:w="669"/>
        <w:gridCol w:w="700"/>
        <w:gridCol w:w="2325"/>
        <w:gridCol w:w="869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中医学（1005、1057）、中西医结合（1006）、临床医学（1002、1051）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中医学（1005、1057）、中西医结合（1006）、临床医学（1002、051）、医学技术（1058）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中医学（1005、1057）、中西医结合（1006）、针灸（1059）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代谢病研究所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中医学（1005、1057）、药学（1007、1055）、中药学（1008）、中药（1056）、流行病与卫生统计学(100401)、生命科学(071001)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肿瘤科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医学技术（1058）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中医学（1005、1057）、中西医结合（1006）、临床医学（1002、1051）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中医学（1005、1057）、中西医结合（1006）、临床医学（1002、1051）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中医学（1005、1057）、中西医结合（1006）、针灸（1059）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中医学（1005、1057）、中西医结合（1006）、临床医学（1002、1051）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临床医学（1002、1051）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临床医学（1002、1051）、影像医学与核医学（100207、105107、105124、105123、105125）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基础医学（1001）、中医学（1005、1057）、中西医结合（1006）、临床医学（1002、1051）、医学技术（1058）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药学（1007、1055）中药学（1008）、中药（1056）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新药研发办公室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中医学（1005、1057）、中西医结合（1006）、生物医学工程（0831）、智能科学与技术（1405）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代谢病研究所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中医学（1005、1057）、中西医结合（1006）、临床医学（1002、1051）、药学（1007、1055）、中药学（1008）、中药（1056）、流行病与卫生统计学（100401）、生命科学（071001）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护理学（1011）、护理（1054）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国内应届毕业生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资产管理处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专业技术10级及以下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仪器科学与技术（0804）、电子科学与技术（0809）、生物医学工程（0831）、电子信息（0854）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</w:tbl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招聘岗位中涉及专业代码参考国务院学位委员会 教育部发布《研究生教育学科专业目录（2022年）》，对于所学专业接近但不在上述参考目录中的，应聘人员可与我单位联系确认。</w:t>
      </w:r>
    </w:p>
    <w:p>
      <w:pPr>
        <w:jc w:val="left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eastAsia="黑体"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  <w:t>中国中医科学院广安门医院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  <w:t>公开招聘应届毕业生报名登记表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社会实践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或  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  奖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</w:tc>
      </w:tr>
    </w:tbl>
    <w:p>
      <w:pPr>
        <w:rPr>
          <w:color w:val="auto"/>
          <w:sz w:val="24"/>
          <w:highlight w:val="none"/>
        </w:rPr>
      </w:pPr>
    </w:p>
    <w:p>
      <w:pPr>
        <w:ind w:left="720" w:hanging="720" w:hangingChars="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C88F66"/>
    <w:multiLevelType w:val="singleLevel"/>
    <w:tmpl w:val="8AC88F6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6064C"/>
    <w:rsid w:val="0BE865DE"/>
    <w:rsid w:val="16CE18CB"/>
    <w:rsid w:val="26681908"/>
    <w:rsid w:val="519353DA"/>
    <w:rsid w:val="54B6064C"/>
    <w:rsid w:val="713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hd w:val="clear" w:fill="D7D7D7" w:themeFill="background1" w:themeFillShade="D8"/>
      <w:spacing w:before="120" w:after="120" w:line="240" w:lineRule="auto"/>
      <w:outlineLvl w:val="1"/>
    </w:pPr>
    <w:rPr>
      <w:rFonts w:eastAsia="方正仿宋_GBK" w:asciiTheme="majorAscii" w:hAnsiTheme="majorAscii" w:cstheme="majorBidi"/>
      <w:b/>
      <w:bCs/>
      <w:sz w:val="30"/>
      <w:szCs w:val="32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4880</Words>
  <Characters>5545</Characters>
  <Lines>0</Lines>
  <Paragraphs>0</Paragraphs>
  <TotalTime>7</TotalTime>
  <ScaleCrop>false</ScaleCrop>
  <LinksUpToDate>false</LinksUpToDate>
  <CharactersWithSpaces>5662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2025-12-01T07:38:00Z</dcterms:created>
  <dc:creator>茜草的茜</dc:creator>
  <cp:lastModifiedBy>chenggx</cp:lastModifiedBy>
  <dcterms:modified xsi:type="dcterms:W3CDTF">2025-12-03T02:39:02Z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F6FF7A4838754489AE5DECE9164EB1E4_11</vt:lpwstr>
  </property>
  <property fmtid="{D5CDD505-2E9C-101B-9397-08002B2CF9AE}" pid="4" name="KSOTemplateDocerSaveRecord">
    <vt:lpwstr>eyJoZGlkIjoiYzQ3YjAxYzYxMzkzOTQ0ZjYwNzg0ZmMyYmQ0YzYyYjYiLCJ1c2VySWQiOiIzMTU0ODU0NTgifQ==</vt:lpwstr>
  </property>
</Properties>
</file>